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Technical Architect with 11 years of experience in software development, specializing in web and mobile applications. Proven expertise in Salesforce, Python, and complex integration solutions in financial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Apex,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React, Angular, Node.js, Flask, Salesforce Lightning,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nCino Integration Framework, MuleSoft, ETL Tools, Informatica, SnapLogic, Apache Kafka, Cast Iron, API Gateways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Microsoft SQL Server, Oracle, MongoDB, Redis, Cassandra,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Visual Studio, Salesforce CLI, Eclipse,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Salesforce Cloud, Terraform, Ansible,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complex architectural solutions for major financial institutions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nCino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and data flow across various client systems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translate client business requirements into robust technical solutions,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developments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implementation consultants by providing technical guidance on integration challenges, fostering an environment of continuous learning and collaborative problem-solving in large-scale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integration processes, creating reusable templates that improved efficiency across multiple projects and ensured adherence to industry standards and best practices in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requirements tailored for unique projects while optimizing integration strategies using industry-recognized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SnapLogic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sales calls and strategy sessions as a technical consultant, presenting tailored solutions that align with business objectives and technical feasibility, ultimately driving customer success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vendor APIs and interface specifications to ensure seamless integration capabilities with existing systems, enhancing operational efficiencies and supporting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complexities in integration workflows by designing innovative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improved system interoperability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co-development of integration initiatives between third-party systems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nCino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customer-specific requirements and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multiple client projects concurrently, prioritizing tasks and resources effectively to maintain project timelines and high-quality deliverables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 and ensure continuous integration and delivery, enhancing collaboration between development and operations teams while improving release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trends such as cloud-native architectural patterns and microservices to create scalable solutions that meet evolving client demands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exceptional user interfaces and experience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develop maintainable code structures that facilitate future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productive relationships with clients and internal stakeholders through clear communication and high-quality solution delivery, ensuring all project milestones were met to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nCino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by staying abreast of new technologies and practices, incorporating feedback from implementation teams, and continuously innovating integration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key components of the application software while optimizing for performance and maintainability across multiple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stakeholders to gather requirements and translate them into technical specifications, leading to timely and successful implementations aligned with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build times and facilitating faster iterations and delivery cycles within the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transitioning to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cloud architecture, which enhanced application resilience and scalability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back-end development respectively, ensuring a seamless integration experience that met user interface standards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robust database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retrieval, manipulation and reporting to provide insightful analytics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 reviews, showcasing innovative problem-solving approaches and providing design suggestions that improved overall system architecture and enhanced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services and APIs that enabled seamless interactions between applications and third-party systems, enriching the overall functionality of Microsoft's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 coding standards within the development team, promoting high-quality code production and adherence to industry-recognized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user experience and design quality while integrating backend systems, ensuring all components of the software aligned with the overarching business objectives and technology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on-going support for existing applications, ensuring systems were functioning as intended by swiftly addressing bugs and implementing updates as technologies and client needs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ensuring knowledge transfer and development of technical expertise that strengthened the team's capabilities and boosted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