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Technical Account Manager and Senior Software Engineer with 11 years of expertise in software development for web and mobile applications. Proven track record in delivering customer-centric solutions, optimizing cloud deployments, and managing enterprise technologies effectively. Strong communicator adept at aligning technical and business goals with client needs, enhancing customer satisfaction, and driving user adoption through innovative problem-solving tactics.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Ruby, C#,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(GCP), Docker, Kubernetes, Terraform,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HTML5, CSS3,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Elasticsearch, Cassandra,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Jenkins, Travis CI, Ansible, Chef,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Search Technologies:</w:t>
      </w:r>
      <w:r w:rsidRPr="00745DD3">
        <w:rPr>
          <w:rFonts w:ascii="Roboto Light" w:eastAsia="Roboto Light" w:hAnsi="Roboto Light" w:cs="Roboto Light"/>
          <w:color w:val="404040" w:themeColor="text1" w:themeTint="BF"/>
          <w:sz w:val="20"/>
          <w:szCs w:val="20"/>
        </w:rPr>
        <w:t xml:space="preserve"> Solr, Elasticsearch, Sitecore, Acquia, Adobe Experience Manager, Algolia, Lucene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initiatives as a Technical Account Manager, enhancing customer experience through proactive strategy development and implementation that helped enterprises articulate their technical goals and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discovery sessions across technical teams, forging strong relationships that enabled companies to architect robust solutions tailored to their specific search requirements and aligned with their long-term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on best practices by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solutions that optimized performance, scalability, and security while ensuring seamless integrations within existing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projects with Product, Sales, and Engineering teams, advocating for customer needs, translating technical complexities into actionable insights, and aligning internal priorities to enhance service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proactive customer planning sessions to ensure comprehensive implementations, leading to increased adoption rates and satisfaction levels, streamlining the understanding of complex technical topics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to provide strategic input in scaling solutions, ensuring clients could navigate the evolving landscape of cloud services without disruptions to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trusted relationships with technical leaders, acting as a subject matter expert in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aligning stakeholders to foster collaborative environments conducive to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w:t>
      </w:r>
      <w:r w:rsidRPr="00745DD3">
        <w:rPr>
          <w:rFonts w:ascii="Roboto Light" w:eastAsia="Roboto Light" w:hAnsi="Roboto Light" w:cs="Roboto Light"/>
          <w:b/>
          <w:bCs/>
          <w:color w:val="404040" w:themeColor="text1" w:themeTint="BF"/>
          <w:sz w:val="20"/>
          <w:szCs w:val="20"/>
        </w:rPr>
        <w:t xml:space="preserve">search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adapting strategies to leverage new developments in enterprise search systems, thus ensuring that clients benefited from the latest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workshops focusing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sharing insights on repository management via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clients’ development processes to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of legacy systems to modern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leading teams in customizing solutions that met clients’ unique operational needs while minimizing downtime and maximizing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scripting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and improve systems integration, thereby enhancing operational efficiency and providing clients with more real-time responsive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deep-dives with enterprise clients, establishing pathways for enhanced search experiences and helping teams understand the broad implications of search technology on their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developing internal frameworks and tools that optimized the TAM role at SearchStax, shaping processes tailored to customer engagement and long-term partnerships leading to sustained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Entered into collaborative contracts with enterprise clients, ensuring alignment across teams on mutual goals and enhancing overall accountability, which reinforced SearchStax’s reputation as a trusted partner.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service delivery effectiveness through a keen focus on </w:t>
      </w:r>
      <w:r w:rsidRPr="00745DD3">
        <w:rPr>
          <w:rFonts w:ascii="Roboto Light" w:eastAsia="Roboto Light" w:hAnsi="Roboto Light" w:cs="Roboto Light"/>
          <w:b/>
          <w:bCs/>
          <w:color w:val="404040" w:themeColor="text1" w:themeTint="BF"/>
          <w:sz w:val="20"/>
          <w:szCs w:val="20"/>
        </w:rPr>
        <w:t xml:space="preserve">customer obsession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continually iterating on processes to provide tangible value and fostering genuine engagement with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delivery of features aligned with the evolving customer needs and market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analyze system requirements, transforming specifications into technical deliverables while employing agile methodologies throughout the entire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enabling seamless integrations between different web services, facilitating enhanced interaction across enterprise platforms, and improving user experience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cloud deployments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services to boost application efficiency and optimize resources while adhering to security best practices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utilizing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system analysis that resulted in improved uptime and reliability for deployed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fostering a collaborative culture within the development team, ultimately leading to improved code quality and better adherence to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(UAT) to ensure that applications met both technical and user-driven requirements, consistently seeking feedback to iterate on features for maximum end-user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technical discussions around architectural decisions, strategizing implementations that reflected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delivery processes for increased deployment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technical documentation and user guides for deployed applications, crucial for onboarding both technical staff and clients, thus facilitating smoother transitions and reducing support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to ensure application reliability while progressively enhancing the testing suite as the application matured and had new features added regularly.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technology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testing processes, improving team productivity and allowing parallel workstreams without conflicts during build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kept abreast of new technologies and development frameworks, participating in workshops and conferences to infuse industry trends into the team’s development practices and overall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