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9 years of experience in software development, focused on building robust web and mobile applications. Proven expertise in leading engineering teams and driving architectural decisions to enhance platform reliability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Rust, C++, Scala, Java,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React, Django, Flask, Angular,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Apache Kafka,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JUnit, Maven, Gradle,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Cassandra, Elasticsearch, Data Lakes, ETL Tools,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real-time low-latency advertising platform,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direction and made critical decisions for building infrastructure that supports high-throughput data pipelines, ensuring seamless service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fostered a culture of collaboration, significantly improving team dynamics and encouraging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processes while ensuring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front-end technologies driven by performance and scalability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modular service boundaries in the platform, enhancing maintainability and fostering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aligns with organizational growth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monitoring tools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and alerting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mechanisms, ensuring proactive detection and resolution of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strategies, treating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code, to enhance deployment processes and foster a culture of rapid iteration and improvement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define requirements for the product while leveraging cutting-edge machine learning techniques for personalized advertising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Revised and optimized existing codebases, improved performance metrics, and decreased latency in data retrieval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align engineering practices with business objectives, ensuring alignment between marketing goals and technical capabilities for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on architectural decisions, project specifications, and operational procedures to facilitate knowledge transfer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the team's scaling efforts by integrating new technologies,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maturity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all aspects of the product's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technical solutions matching business requirements, orchestrating a balance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pragmatism and 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projects that enhanced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personalized features while driving ethical considerations in data usage and AI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through a mix of innovative thinking and established coding principles within a fast-paced startup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key member of the development team, contributed to designing and building high-performance systems that prioritized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thoughtful architecture and optimized code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engineers to implement machine learning algorithms that personalized user interactions in various applications while ensuring that performance remained a top priority.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multiple agile projects, effectively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 and significantly reduce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code reviews and technical discussions, promoting best practices and innovations that fostered an environment of continuous improvement and helped elevate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programming paradigms, predominantly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functional programming practices, to develop efficient software solutions aligned with user needs and identified system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between client-side applications and back-end services to enhance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testing and profiling, leading to improvements in the responsiveness and efficiency of large-scale software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microservices architecture that aligned with modern software development practices and improved scaling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 within Microsoft to promote a culture of creativity, leading to the development of prototypes that leveraged upcoming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liaison between technical groups and non-technical stakeholders, effectively translating technical concepts into actionable insights for broader decision-making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system architectures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proactive planning and the integration of best practices in cloud computing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implement user-friendly designs that adhered to business goals while also enhancing functionality, ensuring that the applications met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