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Tech Lead with over 11 years of software development experience, specializing in backend technologies for web and mobile applications. Proven expertise in Java, Spring Boot, and microservices architecture. Strong leadership abilities with a passion for mentoring teams and driving projects to successful completion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Kotlin, JavaScript,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Micronaut, JAX-RS,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w:t>
      </w:r>
      <w:r w:rsidRPr="00745DD3">
        <w:rPr>
          <w:rFonts w:ascii="Roboto Light" w:eastAsia="Roboto Light" w:hAnsi="Roboto Light" w:cs="Roboto Light"/>
          <w:color w:val="404040" w:themeColor="text1" w:themeTint="BF"/>
          <w:sz w:val="20"/>
          <w:szCs w:val="20"/>
        </w:rPr>
        <w:t xml:space="preserve"> Datadog, New Relic, Prometheus, Grafana, TeamCity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deliver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across distributed systems with an emphasis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designing the architecture of backend services while ensuring effective communication and timely delivery of features within an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 strategies to maintain robust code quality, utilizing test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high level of coverage and confidence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best practices, cultivating a collaborative learning environment that improved team performance and encouraged skill development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adopted emerging technologies, recommending solutions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enhance system efficiency and responsiveness to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migration of legacy systems to modern microservices-based architecture, improving deployment frequency and reducing the risk of downtime through effective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refactor backend codebases, identifying performance bottlenecks and implementing solutions that aligned with industry standards and modernization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of RESTful APIs, ensuring they adhered to principle of REST and were optimized for high availability, enhancing user experience and integration with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pair programming sessions, fostering a culture of continuous improvement and technical excellence within the engineering team, which strengthened team cohesion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 teams to ensure seamless integration of backend services with user interfaces, aligning technical capabilities with business objectives to enhance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actively participating in sprint planning, daily standups, and retrospectives that emphasize adaptability to changing project requirements and stakeholder feedback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understanding their strengths and weaknesses, to recommend and implement database solutions that best meet project needs and provided scalability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automation, utilizing scripting languages and tools to enhance development workflows, which improved the team's operational efficiency and reduced manual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APIs, and deployment processes that facilitated knowledge transfer and onboarding for new team members, ensuring continuity of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participating in industry conferences and workshops, staying abreast of the latest trends, technologies, and best practices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features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alignment with corporate strategies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are scalable and maintainable, enabling smoother integration with front-end applications and improving the overall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product owners and stakeholders to refine user stories and improve project deliverables through iterative development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to simplify database interaction, effectively managing complex data relationships within applications and ensuring data integrity and performance across systems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performance tuning of application components, optimizing SQL queries and enhancing data access patterns through indexing strategies and database schema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focusing on maintaining high levels of code quality and robustness in software, applying best practices in test-driven development (TDD).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deployment of cloud-based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harnessing CI/CD pipelines to automate deployment processes and enhance code delivery speeds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and fostering an environment of knowledge sharing and continuous improvement among peers to enhance coding practices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 with cross-functional teams, managing source control and project management tasks, ensuring timely delivery of software components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teams to streamline operations and improve application deployment procedures, adopting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portability and environment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throughout the software development lifecycle, addressing project challenges and ensuring engineering best practices were adhered to during design and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professional growth through ongoing training in contemporary technologies and frameworks, demonstrating commitment to staying updated with industry trends and advancements, enhancing my technical portfolio.</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