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Teamcenter Administrator with over 11 years of experience in software development, focusing on PLM environments, Teamcenter architecture, and optimization across web and mobile applications. Proven expertise in automation, systems integration, and cross-functional collaboration with strong skills in Python, Perl, and database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Perl, Java, JavaScript,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DevOps, Continuous Integration, Jenkins, Docker, Kubernetes, Ansible, Git,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PLM Systems &amp; Tools:</w:t>
      </w:r>
      <w:r w:rsidRPr="00745DD3">
        <w:rPr>
          <w:rFonts w:ascii="Roboto Light" w:eastAsia="Roboto Light" w:hAnsi="Roboto Light" w:cs="Roboto Light"/>
          <w:color w:val="404040" w:themeColor="text1" w:themeTint="BF"/>
          <w:sz w:val="20"/>
          <w:szCs w:val="20"/>
        </w:rPr>
        <w:t xml:space="preserve"> Teamcenter, PLM, AWC, BMIDE, T4EA, TcRA, Dispatchers,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 MySQL, PostgreSQL, SQL Server, MongoDB, Tuning, Backup &amp; Recovery,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Server, Linux, RedHat, SuSE, Unix, VMWare, Network Configuration, System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deployed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PLM environments, managing </w:t>
      </w:r>
      <w:r w:rsidRPr="00745DD3">
        <w:rPr>
          <w:rFonts w:ascii="Roboto Light" w:eastAsia="Roboto Light" w:hAnsi="Roboto Light" w:cs="Roboto Light"/>
          <w:b/>
          <w:bCs/>
          <w:color w:val="404040" w:themeColor="text1" w:themeTint="BF"/>
          <w:sz w:val="20"/>
          <w:szCs w:val="20"/>
        </w:rPr>
        <w:t xml:space="preserve">versions 13, 14,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2406+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proactive optimization and technology upgrades based on industry standards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installations, upgrades, and integrations while ensuring compliance with </w:t>
      </w:r>
      <w:r w:rsidRPr="00745DD3">
        <w:rPr>
          <w:rFonts w:ascii="Roboto Light" w:eastAsia="Roboto Light" w:hAnsi="Roboto Light" w:cs="Roboto Light"/>
          <w:b/>
          <w:bCs/>
          <w:color w:val="404040" w:themeColor="text1" w:themeTint="BF"/>
          <w:sz w:val="20"/>
          <w:szCs w:val="20"/>
        </w:rPr>
        <w:t xml:space="preserve">ITAR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reliability and performance in collaboration with IT Security teams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batch scripting, demonstrating a commitment to efficiency and the application of cutting-edge DevOps methodologies to reduce manual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for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through advanced tuning strategies while leading cross-functional teams to quickly resolve critical database and infrastructure issues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reinforce system stability, troubleshoot deployment challenges, and ensure continuous system availability across global production environments under high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relationships effectively, driving alignment on major upgrade projects, and ensuring organizational readiness for transitions from </w:t>
      </w:r>
      <w:r w:rsidRPr="00745DD3">
        <w:rPr>
          <w:rFonts w:ascii="Roboto Light" w:eastAsia="Roboto Light" w:hAnsi="Roboto Light" w:cs="Roboto Light"/>
          <w:b/>
          <w:bCs/>
          <w:color w:val="404040" w:themeColor="text1" w:themeTint="BF"/>
          <w:sz w:val="20"/>
          <w:szCs w:val="20"/>
        </w:rPr>
        <w:t xml:space="preserve">Tc10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Tc13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minimized disruptions to critical PLM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and stakeholders on </w:t>
      </w:r>
      <w:r w:rsidRPr="00745DD3">
        <w:rPr>
          <w:rFonts w:ascii="Roboto Light" w:eastAsia="Roboto Light" w:hAnsi="Roboto Light" w:cs="Roboto Light"/>
          <w:b/>
          <w:bCs/>
          <w:color w:val="404040" w:themeColor="text1" w:themeTint="BF"/>
          <w:sz w:val="20"/>
          <w:szCs w:val="20"/>
        </w:rPr>
        <w:t xml:space="preserve">User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 controls, and workflow optimizations that supported expansive user recognition and efficient organizational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 audits and implemented corrective actions that addressed potential vulnerabilities, enhancing the security posture of the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and ensuring compliance with stringent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of PLM processes and solutions, providing a robust knowledge base for new team members and building a culture of shared learning around the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interactions between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enterprise systems, focusing specifically on the automation of workflows and improving user experience across varying functional and geographical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successful implementation of </w:t>
      </w:r>
      <w:r w:rsidRPr="00745DD3">
        <w:rPr>
          <w:rFonts w:ascii="Roboto Light" w:eastAsia="Roboto Light" w:hAnsi="Roboto Light" w:cs="Roboto Light"/>
          <w:b/>
          <w:bCs/>
          <w:color w:val="404040" w:themeColor="text1" w:themeTint="BF"/>
          <w:sz w:val="20"/>
          <w:szCs w:val="20"/>
        </w:rPr>
        <w:t xml:space="preserve">DevOps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deployment cycles through effective change management and project coordination with multiple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local and global cross-functional team meetings to share knowledge regarding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while leveraging collective expertise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foster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performance assessments of PLM systems, fostering an environment of rapid response to performance dips while adhering to best practices in lifecycle management and change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educational resources around effective troubleshooting of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resulting in a supportive atmosphere promoting independent problem-solving among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assessment of upcoming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functionality and collaborated with vendors for integration solutions that aligned with the company's technological 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solutions to support the workflow and communication enhancements within a team dynamic of cross-functional project environments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collaborative team to craft intuitive user interfaces for applications while ensuring both usability and functionality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contemporary frameworks, enhancing system responsiveness and interactivity while reducing technical debt and improving maintainability across existing software portfolios.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agile methodologies to refine development processes, encouraging continuous feedback and improvement throughout both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phases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within applications to capture data that informed iterative improvements and refinements in software product offerings, fostering a user-centric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using analytical skills, particularly in integration scenarios between software components, while ensuring compatibility and performance adherence to business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evaluate project requirements and collectively establish project milestones, ensuring alignment with strategic visions and clear actionable steps for development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streamlined deployment process within a team-oriented environment, promoting enhanced communication and collaboration focused on shared project goals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across both development and production environments to ensure comprehensive quality and functionality of applications prior to launch, maintaining high standards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organizational standards for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establishing best practices for code management that improved collaboration and minimized conflicts within multi-layered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for application processes, which included user guides and troubleshooting tips aimed at fostering knowledge retention and facilitating smoother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refine app interfaces, ensuring aesthetic and functional designs that meet consumer needs, thereby enhancing overall user satisfaction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