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developer with over 11 years of experience specializing in backend development, particularly with Node.js and TypeScript. Proven ability to lead teams and deliver high-traffic scalable solutions in cloud environments. Strong advocate for innovative technologies and agile methodologies, with excellent problem-solving skills and a commitment to fostering a collaborative team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Vue.js, React,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WebStorm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remote team in developing high-traffic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scalability while ensuring adherence to coding standards and best practices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team, fostering a knowledge sharing environment that improved overall team productivity and skill levels in both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helping to streamline data retrieval processes and improve response times, while integrating diagnostics to monitor service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AI technologies, iteratively integrating them into the development process to automate testing and improve code quality, sharing insights that directly improved team practices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architectural discussions, providing insights on deploying applications in bare-metal and hybrid cloud setups, allowing for enhanced control over the development environment and resources.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microservices that allowed for efficient scaling under high request loads and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sprints as part of an Agile workflow, ensuring continuous delivery and short feedback loops, which led to quicker revisions and enhanced product quality while accommodating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deployment efficiency and reducing errors in production rollouts by automating integration processes and facilitating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between backend services and user interfaces, reinforcing a strong focus on user experience across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