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Systems Engineer with over 9 years of expertise in software development, specializing in web and mobile applications. Proven ability to leverage technology for operational excellence, focusing on automation, cloud infrastructure, and AI integration. Adept at collaborating with cross-functional teams to enhance process efficiency and drive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Bash, PowerShell, Java, VBA, C++,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Terraform, Ansible, Docker, Kubernetes,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PostgreSQL, MySQL, MongoDB,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xml:space="preserve"> Power Automate, TamperMonkey, Zapier, Robot Framework, Selenium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Flask, Spring Boot, .NET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with cross-functional teams to analyze operational workflows, identifying bottlenecks and collaborating on </w:t>
      </w:r>
      <w:r w:rsidRPr="00745DD3">
        <w:rPr>
          <w:rFonts w:ascii="Roboto Light" w:eastAsia="Roboto Light" w:hAnsi="Roboto Light" w:cs="Roboto Light"/>
          <w:b/>
          <w:bCs/>
          <w:color w:val="404040" w:themeColor="text1" w:themeTint="BF"/>
          <w:sz w:val="20"/>
          <w:szCs w:val="20"/>
        </w:rPr>
        <w:t xml:space="preserve">automation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brought significant process improvements and enhanced productivity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an </w:t>
      </w:r>
      <w:r w:rsidRPr="00745DD3">
        <w:rPr>
          <w:rFonts w:ascii="Roboto Light" w:eastAsia="Roboto Light" w:hAnsi="Roboto Light" w:cs="Roboto Light"/>
          <w:b/>
          <w:bCs/>
          <w:color w:val="404040" w:themeColor="text1" w:themeTint="BF"/>
          <w:sz w:val="20"/>
          <w:szCs w:val="20"/>
        </w:rPr>
        <w:t xml:space="preserve">automation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repetitive tasks, improving operational efficiency and reducing turnaround times significantly across key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various workflows, utilizing machine learning and data analysis techniques to drive actionable insights and support decision-making across multiple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w:t>
      </w:r>
      <w:r w:rsidRPr="00745DD3">
        <w:rPr>
          <w:rFonts w:ascii="Roboto Light" w:eastAsia="Roboto Light" w:hAnsi="Roboto Light" w:cs="Roboto Light"/>
          <w:b/>
          <w:bCs/>
          <w:color w:val="404040" w:themeColor="text1" w:themeTint="BF"/>
          <w:sz w:val="20"/>
          <w:szCs w:val="20"/>
        </w:rPr>
        <w:t xml:space="preserve">process 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teams to ensure transparency and keep all stakeholders informed about current practices and ongoing improvements in systems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365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custom solutions, enhancing collaboration capabilities and supporting teams in achieving operational objectives efficiently using robust tech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alignment with engineering best practices by championing the entire agile software development cycle, conducting systematic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fostering a culture of continuous learning and adaptation.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Accurately translated complex business requirements into effective technical solutions, enabling teams to access necessary resources while fostering interdepartmental collaboration that enhanced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rotations as part of a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 ensuring adequate system performance and reliability while providing critical support for mission-critical applications and services whenever needed.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tech teams, facilitating seamless collaboration and integration efforts that helped achieve streamlined processes and improved operational workflows through effective technology partnerships.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risk assessments and implemented corrective actions to enhance system resiliency, ensuring adherence to compliance and security standards while supporting digital transformation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to leverage existing scalable tech platforms effectively, working closely with Engineering and Technical Program Management to bring forth innovative solutions to operational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sustained growth of the organization by taking </w:t>
      </w:r>
      <w:r w:rsidRPr="00745DD3">
        <w:rPr>
          <w:rFonts w:ascii="Roboto Light" w:eastAsia="Roboto Light" w:hAnsi="Roboto Light" w:cs="Roboto Light"/>
          <w:b/>
          <w:bCs/>
          <w:color w:val="404040" w:themeColor="text1" w:themeTint="BF"/>
          <w:sz w:val="20"/>
          <w:szCs w:val="20"/>
        </w:rPr>
        <w:t xml:space="preserve">ownership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projects and deliverables, demonstrating strong negotiation and collaboration skills to guide teams through complex projects successfully.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w:t>
      </w:r>
      <w:r w:rsidRPr="00745DD3">
        <w:rPr>
          <w:rFonts w:ascii="Roboto Light" w:eastAsia="Roboto Light" w:hAnsi="Roboto Light" w:cs="Roboto Light"/>
          <w:b/>
          <w:bCs/>
          <w:color w:val="404040" w:themeColor="text1" w:themeTint="BF"/>
          <w:sz w:val="20"/>
          <w:szCs w:val="20"/>
        </w:rPr>
        <w:t xml:space="preserve">continuous integration and continuous deployment (CI/CD)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ensuring that all deployments were managed smoothly while maintaining high standards for quality and performance monitoring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lean approach focusing on </w:t>
      </w:r>
      <w:r w:rsidRPr="00745DD3">
        <w:rPr>
          <w:rFonts w:ascii="Roboto Light" w:eastAsia="Roboto Light" w:hAnsi="Roboto Light" w:cs="Roboto Light"/>
          <w:b/>
          <w:bCs/>
          <w:color w:val="404040" w:themeColor="text1" w:themeTint="BF"/>
          <w:sz w:val="20"/>
          <w:szCs w:val="20"/>
        </w:rPr>
        <w:t xml:space="preserve">root cause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learning and improvement that encouraged team members to adapt quickly and innovate across all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involved in supporting digital transformations through a keen focus on operational excellence, utilizing various technologies to enhance the company’s infrastructure and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collaboration efforts within diverse teams, ensuring clear communication of project milestones, challenges, and successes across varying levels of stakeholder engagement ensured alignment with corporate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complex systems while focusing on operational efficiency, employing </w:t>
      </w:r>
      <w:r w:rsidRPr="00745DD3">
        <w:rPr>
          <w:rFonts w:ascii="Roboto Light" w:eastAsia="Roboto Light" w:hAnsi="Roboto Light" w:cs="Roboto Light"/>
          <w:b/>
          <w:bCs/>
          <w:color w:val="404040" w:themeColor="text1" w:themeTint="BF"/>
          <w:sz w:val="20"/>
          <w:szCs w:val="20"/>
        </w:rPr>
        <w:t xml:space="preserve">Windows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OS environments to manage and maintain essential company systems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design and implement features shaped by a deep understanding of </w:t>
      </w:r>
      <w:r w:rsidRPr="00745DD3">
        <w:rPr>
          <w:rFonts w:ascii="Roboto Light" w:eastAsia="Roboto Light" w:hAnsi="Roboto Light" w:cs="Roboto Light"/>
          <w:b/>
          <w:bCs/>
          <w:color w:val="404040" w:themeColor="text1" w:themeTint="BF"/>
          <w:sz w:val="20"/>
          <w:szCs w:val="20"/>
        </w:rPr>
        <w:t xml:space="preserve">user experience (UX)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utilizing industry-standard programming languages including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and participated in multiple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utilizing the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methodology to ensure timely delivery of software applications that met evolving business requirements and user needs dynamically.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into existing applications, enhancing functionality and ensuring compatibility with related business services and databases, which enhanced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resources to monitor, troubleshoot, and resolve application issues efficiently, cultivating a culture of responsive incident management that prioritized system reliability and performance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the build and deployment processes of applications, significantly reducing time to market and increasing the efficiency of product iterations supported by best engineering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stakeholders to gather requirements effectively and assess the feasibility of new features as well as establishing proper channels of communication to ensure clarity and understanding among teams at all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of system architectures and workflows while advocating for a strategic approach in system enhancements, effectively supporting knowledge sharing and onboarding efforts as needed.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w:t>
      </w:r>
      <w:r w:rsidRPr="00745DD3">
        <w:rPr>
          <w:rFonts w:ascii="Roboto Light" w:eastAsia="Roboto Light" w:hAnsi="Roboto Light" w:cs="Roboto Light"/>
          <w:b/>
          <w:bCs/>
          <w:color w:val="404040" w:themeColor="text1" w:themeTint="BF"/>
          <w:sz w:val="20"/>
          <w:szCs w:val="20"/>
        </w:rPr>
        <w:t xml:space="preserve">design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code reviews, reinforcing adherence to best practices while promoting a culture of collaboration, accountability, and continuous improvement among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engineers, sharing best practices on </w:t>
      </w:r>
      <w:r w:rsidRPr="00745DD3">
        <w:rPr>
          <w:rFonts w:ascii="Roboto Light" w:eastAsia="Roboto Light" w:hAnsi="Roboto Light" w:cs="Roboto Light"/>
          <w:b/>
          <w:bCs/>
          <w:color w:val="404040" w:themeColor="text1" w:themeTint="BF"/>
          <w:sz w:val="20"/>
          <w:szCs w:val="20"/>
        </w:rPr>
        <w:t xml:space="preserve">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 design, and debugging to foster a knowledge-sharing environment and support professional growth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monitoring tools within existing frameworks that utilized </w:t>
      </w: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prompt responses to potential issues while enhancing decision-making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assistance in the deployment and management of development environments, ensuring that engineering teams had access to tools and resources in line with industry requirements.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