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IT professional with over 11 years of experience in software development, specializing in web and mobile applications. Proven expertise in monitoring and observability tools alongside robust system administration capabilities. Adept at leading technical teams while optimizing IT infrastructure to support business goals. Committed to enhancing system performance through innovative solutions and collaborative methodologies.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Tools:</w:t>
      </w:r>
      <w:r w:rsidRPr="00745DD3">
        <w:rPr>
          <w:rFonts w:ascii="Roboto Light" w:eastAsia="Roboto Light" w:hAnsi="Roboto Light" w:cs="Roboto Light"/>
          <w:color w:val="404040" w:themeColor="text1" w:themeTint="BF"/>
          <w:sz w:val="20"/>
          <w:szCs w:val="20"/>
        </w:rPr>
        <w:t xml:space="preserve"> Microsoft SCOM, Grafana, OpsView, Venafi, DynaTrace, Prometheus, Nagios, Zabbix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Scripting &amp; Automation:</w:t>
      </w:r>
      <w:r w:rsidRPr="00745DD3">
        <w:rPr>
          <w:rFonts w:ascii="Roboto Light" w:eastAsia="Roboto Light" w:hAnsi="Roboto Light" w:cs="Roboto Light"/>
          <w:color w:val="404040" w:themeColor="text1" w:themeTint="BF"/>
          <w:sz w:val="20"/>
          <w:szCs w:val="20"/>
        </w:rPr>
        <w:t xml:space="preserve"> PowerShell, Python, Bash, Ansible, Terraform, Ruby, Puppet, Chef</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Infrastructure Technologies:</w:t>
      </w:r>
      <w:r w:rsidRPr="00745DD3">
        <w:rPr>
          <w:rFonts w:ascii="Roboto Light" w:eastAsia="Roboto Light" w:hAnsi="Roboto Light" w:cs="Roboto Light"/>
          <w:color w:val="404040" w:themeColor="text1" w:themeTint="BF"/>
          <w:sz w:val="20"/>
          <w:szCs w:val="20"/>
        </w:rPr>
        <w:t xml:space="preserve"> AWS, Azure, Docker, Kubernetes, Linux, Windows Server, VMware, OpenStack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CI/CD &amp; DevOps:</w:t>
      </w:r>
      <w:r w:rsidRPr="00745DD3">
        <w:rPr>
          <w:rFonts w:ascii="Roboto Light" w:eastAsia="Roboto Light" w:hAnsi="Roboto Light" w:cs="Roboto Light"/>
          <w:color w:val="404040" w:themeColor="text1" w:themeTint="BF"/>
          <w:sz w:val="20"/>
          <w:szCs w:val="20"/>
        </w:rPr>
        <w:t xml:space="preserve"> Jenkins, Git, Travis CI, CircleCI, GitHub Actions, Argo CD, Azure DevOps, Bitbucket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&amp; Storage:</w:t>
      </w:r>
      <w:r w:rsidRPr="00745DD3">
        <w:rPr>
          <w:rFonts w:ascii="Roboto Light" w:eastAsia="Roboto Light" w:hAnsi="Roboto Light" w:cs="Roboto Light"/>
          <w:color w:val="404040" w:themeColor="text1" w:themeTint="BF"/>
          <w:sz w:val="20"/>
          <w:szCs w:val="20"/>
        </w:rPr>
        <w:t xml:space="preserve"> SQL Server, MySQL, MongoDB, PostgreSQL, Redis, Cassandra, Oracle, Elasticsearch</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the </w:t>
      </w:r>
      <w:r w:rsidRPr="00745DD3">
        <w:rPr>
          <w:rFonts w:ascii="Roboto Light" w:eastAsia="Roboto Light" w:hAnsi="Roboto Light" w:cs="Roboto Light"/>
          <w:b/>
          <w:bCs/>
          <w:color w:val="404040" w:themeColor="text1" w:themeTint="BF"/>
          <w:sz w:val="20"/>
          <w:szCs w:val="20"/>
        </w:rPr>
        <w:t xml:space="preserve">technical lead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the Enterprise Monitoring team, guiding architectural decisions, establishing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ensuring compliance with the organization's </w:t>
      </w:r>
      <w:r w:rsidRPr="00745DD3">
        <w:rPr>
          <w:rFonts w:ascii="Roboto Light" w:eastAsia="Roboto Light" w:hAnsi="Roboto Light" w:cs="Roboto Light"/>
          <w:b/>
          <w:bCs/>
          <w:color w:val="404040" w:themeColor="text1" w:themeTint="BF"/>
          <w:sz w:val="20"/>
          <w:szCs w:val="20"/>
        </w:rPr>
        <w:t xml:space="preserve">ITIL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for incident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comprehensive </w:t>
      </w:r>
      <w:r w:rsidRPr="00745DD3">
        <w:rPr>
          <w:rFonts w:ascii="Roboto Light" w:eastAsia="Roboto Light" w:hAnsi="Roboto Light" w:cs="Roboto Light"/>
          <w:b/>
          <w:bCs/>
          <w:color w:val="404040" w:themeColor="text1" w:themeTint="BF"/>
          <w:sz w:val="20"/>
          <w:szCs w:val="20"/>
        </w:rPr>
        <w:t xml:space="preserve">monitoring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encompassed infrastructure, applications, and services, significantly improving system visibility and operational efficiency across the enterprise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enhancements to </w:t>
      </w:r>
      <w:r w:rsidRPr="00745DD3">
        <w:rPr>
          <w:rFonts w:ascii="Roboto Light" w:eastAsia="Roboto Light" w:hAnsi="Roboto Light" w:cs="Roboto Light"/>
          <w:b/>
          <w:bCs/>
          <w:color w:val="404040" w:themeColor="text1" w:themeTint="BF"/>
          <w:sz w:val="20"/>
          <w:szCs w:val="20"/>
        </w:rPr>
        <w:t xml:space="preserve">alerting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mechanisms and developed dynamic dashboards that effectively communicated critical system performance metrics tailored to business operational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complex problem resolution processes, coordinating cross-functional teams and employing root cause analysis to ensure the prompt restoration of service and the implementation of preventive measures for future issues.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monitoring specialists, facilitating their professional development through hands-on guidance in technical execution and knowledge-sharing sessions focused on system optimization techniques.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reviewed and enhanced monitoring configurations, dashboards, and automation workflows developed by team members to ensure adherence to high standards of quality and consistency across the enterprise.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IT infrastructure, application support, and cybersecurity teams to ensure comprehensive visibility and alignment of monitoring strategies across all critical systems and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proactive root cause analysis on recurring issues, designing and implementing monitoring and alerting strategies to prevent future incidents and enhance operational resilience.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Generated detailed technical documentation and standard operating procedures (SOPs) to support team processes and ensure consistent operational performance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Cultivated relationships with stakeholders, proactively communicating critical system insights and recommendations to promote understanding and support for technology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a liaison between IT and business units, consulting on new initiatives and assessing their potential impact on existing infrastructure and monitoring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and maintained subject matter expertise in </w:t>
      </w:r>
      <w:r w:rsidRPr="00745DD3">
        <w:rPr>
          <w:rFonts w:ascii="Roboto Light" w:eastAsia="Roboto Light" w:hAnsi="Roboto Light" w:cs="Roboto Light"/>
          <w:b/>
          <w:bCs/>
          <w:color w:val="404040" w:themeColor="text1" w:themeTint="BF"/>
          <w:sz w:val="20"/>
          <w:szCs w:val="20"/>
        </w:rPr>
        <w:t xml:space="preserve">information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governance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alignment with industry standards and regulatory compliance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assess and implement </w:t>
      </w: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hybrid solutions, enhancing the organization's adaptability and efficiency in a rapidly evolving digital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strategic planning for IT infrastructure upgrades, providing technical insight and validating system requirements to optimize performance and resilience during transitions.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a culture of continuous improvement by introducing automation practices and performance metrics to streamline workflows and enhance decision-making processes within the team.</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development, and maintenance of advanced </w:t>
      </w:r>
      <w:r w:rsidRPr="00745DD3">
        <w:rPr>
          <w:rFonts w:ascii="Roboto Light" w:eastAsia="Roboto Light" w:hAnsi="Roboto Light" w:cs="Roboto Light"/>
          <w:b/>
          <w:bCs/>
          <w:color w:val="404040" w:themeColor="text1" w:themeTint="BF"/>
          <w:sz w:val="20"/>
          <w:szCs w:val="20"/>
        </w:rPr>
        <w:t xml:space="preserve">observability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effective monitoring capabilities and ensuring seamless operations across various IT environments and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complex </w:t>
      </w:r>
      <w:r w:rsidRPr="00745DD3">
        <w:rPr>
          <w:rFonts w:ascii="Roboto Light" w:eastAsia="Roboto Light" w:hAnsi="Roboto Light" w:cs="Roboto Light"/>
          <w:b/>
          <w:bCs/>
          <w:color w:val="404040" w:themeColor="text1" w:themeTint="BF"/>
          <w:sz w:val="20"/>
          <w:szCs w:val="20"/>
        </w:rPr>
        <w:t xml:space="preserve">root cause analyses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contributed to incident management efforts, collaborating effectively with other IT personnel to drive timely resolutions and improve overall system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system efficiency by automating routine monitoring tasks using </w:t>
      </w:r>
      <w:r w:rsidRPr="00745DD3">
        <w:rPr>
          <w:rFonts w:ascii="Roboto Light" w:eastAsia="Roboto Light" w:hAnsi="Roboto Light" w:cs="Roboto Light"/>
          <w:b/>
          <w:bCs/>
          <w:color w:val="404040" w:themeColor="text1" w:themeTint="BF"/>
          <w:sz w:val="20"/>
          <w:szCs w:val="20"/>
        </w:rPr>
        <w:t xml:space="preserve">PowerShell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scripting, allowing for more rapid response to performance issues and minimizing downtime.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Collaboratively led technical discussions to assess operational challenges and evaluate performance metrics for infrastructure and applications, leveraging insights to influence technology adoption and process improvements.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IT service incidents by coordinating efforts across multiple teams, employing </w:t>
      </w:r>
      <w:r w:rsidRPr="00745DD3">
        <w:rPr>
          <w:rFonts w:ascii="Roboto Light" w:eastAsia="Roboto Light" w:hAnsi="Roboto Light" w:cs="Roboto Light"/>
          <w:b/>
          <w:bCs/>
          <w:color w:val="404040" w:themeColor="text1" w:themeTint="BF"/>
          <w:sz w:val="20"/>
          <w:szCs w:val="20"/>
        </w:rPr>
        <w:t xml:space="preserve">CMDB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integrations and established </w:t>
      </w:r>
      <w:r w:rsidRPr="00745DD3">
        <w:rPr>
          <w:rFonts w:ascii="Roboto Light" w:eastAsia="Roboto Light" w:hAnsi="Roboto Light" w:cs="Roboto Light"/>
          <w:b/>
          <w:bCs/>
          <w:color w:val="404040" w:themeColor="text1" w:themeTint="BF"/>
          <w:sz w:val="20"/>
          <w:szCs w:val="20"/>
        </w:rPr>
        <w:t xml:space="preserve">ITIL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to efficiently document and track resolutions.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reviews and analyses of existing monitoring tools, recommending updates and new implementations to ensure alignment with industry trends and operational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advanced </w:t>
      </w:r>
      <w:r w:rsidRPr="00745DD3">
        <w:rPr>
          <w:rFonts w:ascii="Roboto Light" w:eastAsia="Roboto Light" w:hAnsi="Roboto Light" w:cs="Roboto Light"/>
          <w:b/>
          <w:bCs/>
          <w:color w:val="404040" w:themeColor="text1" w:themeTint="BF"/>
          <w:sz w:val="20"/>
          <w:szCs w:val="20"/>
        </w:rPr>
        <w:t xml:space="preserve">monitoring dashboards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metrics that aligned monitoring strategies with business outcomes and facilitated proactive responsiveness from IT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team members in developing their technical skills in monitoring and observability, fostering an environment of collaboration and shared learning to enhance overall team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enhancement and evolution of services related to </w:t>
      </w:r>
      <w:r w:rsidRPr="00745DD3">
        <w:rPr>
          <w:rFonts w:ascii="Roboto Light" w:eastAsia="Roboto Light" w:hAnsi="Roboto Light" w:cs="Roboto Light"/>
          <w:b/>
          <w:bCs/>
          <w:color w:val="404040" w:themeColor="text1" w:themeTint="BF"/>
          <w:sz w:val="20"/>
          <w:szCs w:val="20"/>
        </w:rPr>
        <w:t xml:space="preserve">SCADA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and operational technology environments, contributing to critical infrastructure projects and infrastructure improvements.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strategic IT planning activities, working with stakeholders to inform technology direction and priorities while driving initiatives in </w:t>
      </w:r>
      <w:r w:rsidRPr="00745DD3">
        <w:rPr>
          <w:rFonts w:ascii="Roboto Light" w:eastAsia="Roboto Light" w:hAnsi="Roboto Light" w:cs="Roboto Light"/>
          <w:b/>
          <w:bCs/>
          <w:color w:val="404040" w:themeColor="text1" w:themeTint="BF"/>
          <w:sz w:val="20"/>
          <w:szCs w:val="20"/>
        </w:rPr>
        <w:t xml:space="preserve">cloud computing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hybrid system implementation.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maintaining vendor relationships and assessing technology suppliers, ensuring optimal solutions and enhancements were leveraged in support of the organization's operational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consultative support to staff at various levels in technical problem-solving scenarios, enhancing the team's ability to address challenges and improving incident resolution speed effectively.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