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Systems Analyst with over 11 years in software development, specializing in enterprise IT environments, monitoring systems, and optimizing complex systems. Proven ability to lead technical initiatives and mentor team members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xml:space="preserve"> Microsoft SCOM, Grafana, OpsView, DynaTrace, Venafi, New Relic, Prometheus,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PowerShell, Python, Bash, Ansible, Terraform, Automation Anywhere, Jenkins,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 Performance &amp; Management:</w:t>
      </w:r>
      <w:r w:rsidRPr="00745DD3">
        <w:rPr>
          <w:rFonts w:ascii="Roboto Light" w:eastAsia="Roboto Light" w:hAnsi="Roboto Light" w:cs="Roboto Light"/>
          <w:color w:val="404040" w:themeColor="text1" w:themeTint="BF"/>
          <w:sz w:val="20"/>
          <w:szCs w:val="20"/>
        </w:rPr>
        <w:t xml:space="preserve"> Telemetry, Performance Tuning, Event Management, Root Cause Analysis, ITIL, Change Management, Configuration Management, CMDB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Networking:</w:t>
      </w:r>
      <w:r w:rsidRPr="00745DD3">
        <w:rPr>
          <w:rFonts w:ascii="Roboto Light" w:eastAsia="Roboto Light" w:hAnsi="Roboto Light" w:cs="Roboto Light"/>
          <w:color w:val="404040" w:themeColor="text1" w:themeTint="BF"/>
          <w:sz w:val="20"/>
          <w:szCs w:val="20"/>
        </w:rPr>
        <w:t xml:space="preserve"> Linux, Windows Server, Virtualization, Cloud Computing, AWS,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Storage:</w:t>
      </w:r>
      <w:r w:rsidRPr="00745DD3">
        <w:rPr>
          <w:rFonts w:ascii="Roboto Light" w:eastAsia="Roboto Light" w:hAnsi="Roboto Light" w:cs="Roboto Light"/>
          <w:color w:val="404040" w:themeColor="text1" w:themeTint="BF"/>
          <w:sz w:val="20"/>
          <w:szCs w:val="20"/>
        </w:rPr>
        <w:t xml:space="preserve"> SQL Server, Oracle Database, MySQL, MongoDB, PostgreSQL, NoSQL, Data Warehousing, ETL Processes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Enterprise Monitoring team, steering architectural decisions while fostering collaboration across departments to enhance monitoring frameworks and ensure alignment with organizational goals in complex IT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cutting-edge monitoring solutions utilizing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SCOM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best practices and optimizing system performance across diverse enterprise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dashboards and alerts tailored to operational needs, leveraging monitoring automation with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significant improvements in incident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on technical growth while providing hands-on support in troubleshooting escalated technical issues, enhancing team performance through shared knowledge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on critical incidents, designing proactive monitoring measures that enabled swift responses and reduced future occurrences of potential disruptions in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infrastructure and cybersecurity, to ensure visibility and seamless operations, optimizing the incident response and resolution process while managing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advocating for innovative alerting systems and event correlation practices, leveraging insights from telemetry data to enhance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refined existing configurations and automation scripts developed by team members, ensuring quality control while sharing insights to enhance team capabilities and maintain consistent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enterprise ticketing systems such as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incident management processes and improving response times through diligent oversight and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subject matter expertise on a variety of technologies, researching emerging trends and their implications on existing processes and systems to guide strategic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that emphasized the importance of documentation, creating standard operating procedures that serve as invaluable resources for the entire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focused on ITIL best practices while enhancing the overall quality of service delivery across multiple IT functional areas, positively impacting customer satisfaction and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complex problem management activities to resolve systemic issues that required comprehensive analysis and coordination among various IT groups, driving the organization toward efficient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scripting techniques to support automation efforts, significantly reducing time spent on repetitive tasks and allowing the team to focus on higher-value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toward technology adoption, evaluating and recommending new tools that align with industry trends and organizational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enhancement of scalable web and mobile applications by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experience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translate them into technical specifications, ensuring alignment between development processes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enterprise solutions, employing principles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software development practices to facilitate rapid and effective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and developed custom solutions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application interactions and driving increased efficiency through effective system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unit and integration tests to validate application functionality while reducing defects and enhancing overall release quality within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code deployment processes to ensure continuous integration and delivery across all stages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DevOps initiatives aimed at streamlining operations and enhancing collaboration between development and operational teams, fostering a culture of shared ownership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and code review practices, supporting junior developers in adopting best coding standards and practices while driving the successful completion of team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systems architecture, API interactions, and deployment processes, ensuring clarity and continuity for maintenance and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performance bottlenecks across various components of applications, applying optimization techniques to ensure robust performance and high availability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tasks and maintain transparency within the team, ensuring all members were aligned on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change management meetings, contributing insights on technology impacts and supporting strategic planning for future enhancements or migrations.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