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System Engineer with 11 years of experience in software development, specializing in web and mobile applications. Adept in managing compliance efforts, particularly SOC 2, and collaborating with cross-functional teams to enhance security and infrastructure. Skilled in installation, configuration, and troubleshooting of applications, as well as proactive system monitoring and vulnerability management to ensure compliance with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TypeScript,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React, Angular, .NET Framework,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SOC 2, ISO 27001, NIST, PCI DSS, OWASP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maintained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efforts at ivision, ensuring all systems met the necessary audit standards as well as industry best practices for security and operational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security, engineering, and compliance teams to enhance system infrastructure and uphold organizational standards against potential vulnerabilities and compliance risks throughout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Managed, monitored, and documented system vulnerabilities, prioritizing proactive risk assessment measures and effectively communicating findings across cross-functional teams for prompt mitigation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audits and assisted in the evidence collection process, ensuring thorough documentation to support compliance measures while preparing for industry-standard security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Installed, configured, and troubleshot proprietary software applications in accordance with security protocols, providing critical support to engineering efforts for sustainable software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disaster recovery planning and testing protocols, facilitating recovery strategies that align with business continuity objectives and optimizing response times for system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through periodic health checks and upgrades, ensuring that patches and updates were applied consistently to maintain the integrity of core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maintaining compliance documentation, advocating for the implementation of security best practices while providing training sessions for staff on compliance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providing insights on technology trends that could enhance operational processes while mitigating security risks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skills by working with diverse teams, fostering an environment of cooperative engagement leading to better compliance outcomes and streamlined processes in daily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application deployment and management, contributing to a robust infrastructure that supported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configurations and conducted risk assessments for infrastructure platforms, leading to significant improvements in the overall security posture and compliance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monitoring tools and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insights into system health and performance, enabling timely response to potential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logs and security reports to detect anomalies, fostering a strong culture of security awareness and proactive risk management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and awareness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and best practices to ensure all employees understood their roles in maintaining compliance and security protocols.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software solutions at Microsoft focusing on scalability and performance improvements,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incorporating principles of agile development for faster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complex software issues, increasing application reliability and user satisfaction while continuously improving solutions with customer feedback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integrations with third-party systems while ensuring adherence to security protocols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conducted pair programming sessions, promoting clean coding standards and collective knowledge sharing across the engineering teams to reduce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increasing code quality and reducing regression issues during application updates and new feature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managed production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tools for efficient deployment and scalability, achieving improvements in both uptime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deployment processes to enhance development workflow efficiency and accelerate feature delivery times to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isolated environments for development and deployment to improve consistency across different stages of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of junior developers, offering guidance and support on best practices in software engineering,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code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disaster recovery drills, outlining backup and restore processes that ensured minimal downtime and data integrity in case of emergency scenarios, maintaining operational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performance monitoring tools to analyze application metrics; used results to inform architectural decisions leading to optimized resource usage and improved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compliance documentation related to internal software solutions and processes, aligning with industry standards, including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for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