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finance professional with over 11 years of experience in strategic finance, budgeting, and financial reporting in dynamic environments. Proven expertise in leading core financial operations, compliance, and financial forecasting, complemented by a strong acumen in engaging stakeholders and using advanced analytical tools for improved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Operations:</w:t>
      </w:r>
      <w:r w:rsidRPr="00745DD3">
        <w:rPr>
          <w:rFonts w:ascii="Roboto Light" w:eastAsia="Roboto Light" w:hAnsi="Roboto Light" w:cs="Roboto Light"/>
          <w:color w:val="404040" w:themeColor="text1" w:themeTint="BF"/>
          <w:sz w:val="20"/>
          <w:szCs w:val="20"/>
        </w:rPr>
        <w:t xml:space="preserve"> FP&amp;A, budgeting, forecasting, financial reporting, accounting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Analysis Tools:</w:t>
      </w:r>
      <w:r w:rsidRPr="00745DD3">
        <w:rPr>
          <w:rFonts w:ascii="Roboto Light" w:eastAsia="Roboto Light" w:hAnsi="Roboto Light" w:cs="Roboto Light"/>
          <w:color w:val="404040" w:themeColor="text1" w:themeTint="BF"/>
          <w:sz w:val="20"/>
          <w:szCs w:val="20"/>
        </w:rPr>
        <w:t xml:space="preserve"> Google Sheets, Excel, data modeling, complex formulas, variance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Regulatory Knowledge:</w:t>
      </w:r>
      <w:r w:rsidRPr="00745DD3">
        <w:rPr>
          <w:rFonts w:ascii="Roboto Light" w:eastAsia="Roboto Light" w:hAnsi="Roboto Light" w:cs="Roboto Light"/>
          <w:color w:val="404040" w:themeColor="text1" w:themeTint="BF"/>
          <w:sz w:val="20"/>
          <w:szCs w:val="20"/>
        </w:rPr>
        <w:t xml:space="preserve"> GAAP, SEC regulations, tax laws, financial policies, compliance procedures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Zoom, Trello,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w:t>
      </w:r>
      <w:r w:rsidRPr="00745DD3">
        <w:rPr>
          <w:rFonts w:ascii="Roboto Light" w:eastAsia="Roboto Light" w:hAnsi="Roboto Light" w:cs="Roboto Light"/>
          <w:color w:val="404040" w:themeColor="text1" w:themeTint="BF"/>
          <w:sz w:val="20"/>
          <w:szCs w:val="20"/>
        </w:rPr>
        <w:t xml:space="preserve"> Python, TypeScript, SQL,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GraphQL, React, Data Warehousing, Cloud Services, API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oversight of FP&amp;A-related activities, enhancing the budgeting process through the meticulous development of financial forecasts that informed key organizational decisions among executive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vendors and clients, streamlining accounts payable and receivable processes to ensure compliance and timely transactions while developing trust within business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daily financial operations, implementing best practices for departmental budget tracking that improved understanding and communication of financial conditions among budget owners.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management, providing strategic insights that informed pricing strategies and deal structures, thereby aligning financial objectives with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financial policies and procedures that ensured regulatory compliance, delivering clear communications to stakeholders on applicable laws and accounting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financial reporting procedures that improved the transparency and clarity of quarterly reports to the board, enhancing accountability within financial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monthly meetings with budget owners, ensuring they understood spend statuses and remaining budget allocations, fostering a culture of fiscal responsibility and proactive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external accountants to finalize monthly financial books, ensuring accuracy while addressing all tax-related matters promptly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Extracted and communicated financial insights using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refining reporting methods to present information clearly to diverse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shaping financial strategies that aligned with strategic growth plans, contributing to a rigorous environment of financial accountability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financial variances regularly, presenting findings to leadership, and recommending adjustments based on insightful forecasts and industry trends to maximize profitability and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initiatives focused on improving productivity and efficiency in financial operations through the implementation of technology solutions and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 financial reviews, synthesizing complex data into actionable recommendations, positively influencing the organization’s long-term strategy and competitive positioning.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company's financial footprints through rigorous market analysis, benchmarking against industry standards, and formulating strategies to advance the company’s market share.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industry trends into financial strategy formation, equipping the organization with foresight and agility needed to thrive in an ever-evolving market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development processes while ensuring project alignment with business objectives and user requirements, enhancing overall project deliverability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testing processes for new software features, optimizing performance and ensuring alignment with user needs, thereby improving product quality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integration with key systems and enhancing the capabilities of software infrastructures to meet client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scalable web interfaces, facilitating seamless interactions between users and applications, and increasing overall user engagement and satisfaction with the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management strategies that improved data retrieval and reporting efficiencies, directly influencing project outcomes and clients satisfaction through enhanced usability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translating client needs into technical specifications, and ensuring successful project execution and delivery while maintaining high standards of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continuous integration and deployment (CI/CD), employing tools that optimized development workflows and led to faster iterations and reduced time to market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in best practices and encouraged collaborative problem-solving approaches, fostering a high-performing development culture centered around creativity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ensuring consistent quality and adherence to technical standards across all development projects, leading to a well-maintained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project scope and objectives, ensuring team alignment with company vision and customer needs, resulting in timely project completion and budget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software performance metrics to identify areas for improvement, leading initiatives that provided enhanced performance outcomes and better alignment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offering insights based on technical expertise and market trends, influencing product direction and development ethos for future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