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over 11 years of experience in software development, emphasizing clinical programming and data analysis. Proven expertise in developing robust analytical solutions utilizing SAS, Python, and SQL. A collaborative team player with strong communication skills and a solid understanding of clinical trial processes, Good Clinical Practices, and regulatory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Python, Java, SQL, C++, R,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SQL Server, MySQL, PostgreSQL, ETL, BigQuery, Data Warehousing,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ADaM, SDTM, Statistical Analysis Plan, Data Analysis, Statistical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RStudio, SPSS, Azure DevOps,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ggplot2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Annotated Case Report Forms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FDA/CDISC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ensuring full compliance in clinical documentation for pharmaceutical applications while meticulously updating protocols and study documentation based on client requirements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and generated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clinical data reporting, improving accessibility for statistical analysis and enhancing compliance tracking for ongoing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while efficiently generating datasets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informed safety and efficacy analyses, ensuring clarity and precision in data reporting aligned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Listings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Clinical Study Reports, incorporating innovative visual elements to enhance reporting clarity while collaborating with cross-functional teams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detailed systems for creating e-submission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including defining documents and electronic packages to facilitate timely regulatory submission and compliance verification.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analyzed complex datasets, employing advanced programming techniques to resolve data discrepancies and provide innovative solutions, substantially improving workflows and reducing turnaround time for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programming lead, guiding junior programmers and ensuring project milestones were met with high-quality deliverables, while also actively mentoring team members on compliance protocols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statisticians to interpret statistical analysis results accurately, adapting programming approaches to meet evolving analytical needs and contributing to the overall success of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regulatory changes and enforced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Good Clinical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developmental aspects of clinical studies align with current standards and promote patient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training sessions for new tools and techniques in programming, fostering a culture of knowledge sharing and continuous improvement within the department to enhance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all final production deliverables to guarantee consistency and quality across multiple projects, frequently implementing feedback to refine processes and address inconsistencies in data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department processes, integrating emerging technologies to enhance programming efficiency and data management, thereby enabling smarter decision-making across clinical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synergies between programming and data analytics teams by maintaining open channels of communication which facilitated collaboration towards achieving faster project outcomes and improved analytical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global teams while ensuring that programming contributions were aligned with overall organizational strategies and goals to optimize the clinical development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cross-training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thereby enhancing team capacity and adaptability in managing evolving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data processing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for analytics teams while supporting the clinical trial process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programming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of clinical data analysis, improving overall system response times and enabling real-time analytics for trial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agile methodologies, where I played a pivotal role in sprint planning and review for enhanced team productivity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computational tasks in statistical modeling and developed algorithms that integrated seamlessly within existing systems, ensuring their applicability in validating clinical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gather and translate user requirements into technical specifications, ensuring project deliverables met design objectives while furthering the overall quality of clinical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production processes by incorporating best practices from data management frameworks while leading a team of programmers in the maintenance of data integrity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in programming to ensure accuracy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systematically improving the overall quality assurance of clinical programs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programming efficiency within the department through automation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manual coding errors and improved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training materials and user documentation to support programming toolkits, fostering greater understanding and adoption of programming standards within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emphasizing maintainability and standardization of practices, which were instrumental in enhancing the team's coding capabilities and promoting a culture of ownership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 effectively regarding project timelines and updates, ensuring transparency and alignment with clinical expectations throughout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clinical data findings, thereby facilitating impactful decision-making through clear, visual representation of key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