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full-text search and indexing. Proven track record in building robust, scalable applications and enhancing search capabilities with expertise in Elasticsearch, Lucene, and Solr. Adept at collaborating across teams to drive technical visions and improve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Rust, Go, C++,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Elasticsearch, Apache Lucene, Apache Solr, Spring,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Cassandra,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Kafka, Kubernetes, Docker,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Jenkins, Terraform, Visual Studio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core </w:t>
      </w:r>
      <w:r w:rsidRPr="00745DD3">
        <w:rPr>
          <w:rFonts w:ascii="Roboto Light" w:eastAsia="Roboto Light" w:hAnsi="Roboto Light" w:cs="Roboto Light"/>
          <w:b/>
          <w:bCs/>
          <w:color w:val="404040" w:themeColor="text1" w:themeTint="BF"/>
          <w:sz w:val="20"/>
          <w:szCs w:val="20"/>
        </w:rPr>
        <w:t xml:space="preserve">full-text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significantly improving query performance through advanced indexing strategies and optimized retrieval algorithms, supporting diverse application needs and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w:t>
      </w:r>
      <w:r w:rsidRPr="00745DD3">
        <w:rPr>
          <w:rFonts w:ascii="Roboto Light" w:eastAsia="Roboto Light" w:hAnsi="Roboto Light" w:cs="Roboto Light"/>
          <w:b/>
          <w:bCs/>
          <w:color w:val="404040" w:themeColor="text1" w:themeTint="BF"/>
          <w:sz w:val="20"/>
          <w:szCs w:val="20"/>
        </w:rPr>
        <w:t xml:space="preserve">search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proactively integrating relevant advancements into existing systems to ensure the platform remained competitive and innovative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gather requirements, providing technical insights that shaped the long-term vision for </w:t>
      </w:r>
      <w:r w:rsidRPr="00745DD3">
        <w:rPr>
          <w:rFonts w:ascii="Roboto Light" w:eastAsia="Roboto Light" w:hAnsi="Roboto Light" w:cs="Roboto Light"/>
          <w:b/>
          <w:bCs/>
          <w:color w:val="404040" w:themeColor="text1" w:themeTint="BF"/>
          <w:sz w:val="20"/>
          <w:szCs w:val="20"/>
        </w:rPr>
        <w:t xml:space="preserve">search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w:t>
      </w:r>
      <w:r w:rsidRPr="00745DD3">
        <w:rPr>
          <w:rFonts w:ascii="Roboto Light" w:eastAsia="Roboto Light" w:hAnsi="Roboto Light" w:cs="Roboto Light"/>
          <w:b/>
          <w:bCs/>
          <w:color w:val="404040" w:themeColor="text1" w:themeTint="BF"/>
          <w:sz w:val="20"/>
          <w:szCs w:val="20"/>
        </w:rPr>
        <w:t xml:space="preserve">data retrieval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to enhance accuracy and efficiency in retrieving relevant datasets from large-scale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large-scale applications, enhancing operational stability. Developed fault-tolerant architectures to minimize downtime during critical transactions, significantly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and implemented coding standards for developing scalable applications, fostering a culture of cleanliness and efficiency in coding practices amongst engineering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optimize existing </w:t>
      </w:r>
      <w:r w:rsidRPr="00745DD3">
        <w:rPr>
          <w:rFonts w:ascii="Roboto Light" w:eastAsia="Roboto Light" w:hAnsi="Roboto Light" w:cs="Roboto Light"/>
          <w:b/>
          <w:bCs/>
          <w:color w:val="404040" w:themeColor="text1" w:themeTint="BF"/>
          <w:sz w:val="20"/>
          <w:szCs w:val="20"/>
        </w:rPr>
        <w:t xml:space="preserve">search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indexing processes through analytical frameworks, utilizing data-driven decision-making to achieve performance improvements and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advanced </w:t>
      </w:r>
      <w:r w:rsidRPr="00745DD3">
        <w:rPr>
          <w:rFonts w:ascii="Roboto Light" w:eastAsia="Roboto Light" w:hAnsi="Roboto Light" w:cs="Roboto Light"/>
          <w:b/>
          <w:bCs/>
          <w:color w:val="404040" w:themeColor="text1" w:themeTint="BF"/>
          <w:sz w:val="20"/>
          <w:szCs w:val="20"/>
        </w:rPr>
        <w:t xml:space="preserve">full-text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fostering growth within the team while contributing to a collaborative work environment that encouraged knowledge sharing and innovative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including both open source and proprietary tools, enabling the engineering team to leverage improved capabilities in search and archive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the entire </w:t>
      </w:r>
      <w:r w:rsidRPr="00745DD3">
        <w:rPr>
          <w:rFonts w:ascii="Roboto Light" w:eastAsia="Roboto Light" w:hAnsi="Roboto Light" w:cs="Roboto Light"/>
          <w:b/>
          <w:bCs/>
          <w:color w:val="404040" w:themeColor="text1" w:themeTint="BF"/>
          <w:sz w:val="20"/>
          <w:szCs w:val="20"/>
        </w:rPr>
        <w:t xml:space="preserve">search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product management to align technological advancements with customer feedback and market demands for superior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scalability and search efficiencies, aligning the technical roadmap for </w:t>
      </w:r>
      <w:r w:rsidRPr="00745DD3">
        <w:rPr>
          <w:rFonts w:ascii="Roboto Light" w:eastAsia="Roboto Light" w:hAnsi="Roboto Light" w:cs="Roboto Light"/>
          <w:b/>
          <w:bCs/>
          <w:color w:val="404040" w:themeColor="text1" w:themeTint="BF"/>
          <w:sz w:val="20"/>
          <w:szCs w:val="20"/>
        </w:rPr>
        <w:t xml:space="preserve">indexing and relevance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collaborative strategies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participated in code reviews to ensure high-quality software deliverables, promoting a rigorous development lifecycle and adherence to established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major enhancements to our </w:t>
      </w:r>
      <w:r w:rsidRPr="00745DD3">
        <w:rPr>
          <w:rFonts w:ascii="Roboto Light" w:eastAsia="Roboto Light" w:hAnsi="Roboto Light" w:cs="Roboto Light"/>
          <w:b/>
          <w:bCs/>
          <w:color w:val="404040" w:themeColor="text1" w:themeTint="BF"/>
          <w:sz w:val="20"/>
          <w:szCs w:val="20"/>
        </w:rPr>
        <w:t xml:space="preserve">search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within existing codebases and enhancing backwards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and contributed to the technical direction of key projects related to </w:t>
      </w:r>
      <w:r w:rsidRPr="00745DD3">
        <w:rPr>
          <w:rFonts w:ascii="Roboto Light" w:eastAsia="Roboto Light" w:hAnsi="Roboto Light" w:cs="Roboto Light"/>
          <w:b/>
          <w:bCs/>
          <w:color w:val="404040" w:themeColor="text1" w:themeTint="BF"/>
          <w:sz w:val="20"/>
          <w:szCs w:val="20"/>
        </w:rPr>
        <w:t xml:space="preserve">full-text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deliver enhanced user functionalities in search applications, resulting in improved user experiences and higher engagement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web applications utilizing a robust tech stack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libraries, ensuring applications were prepared for high-volume traffic and complex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various database management systems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querying mechanisms that significantly improved data retrieval speed in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fault tolerance and system resilience through designing and implementing automated build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quick rollbacks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deliver software features on time while ensuring quality through comprehensive testing strategies and integration with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document public-facing interfaces, promoting usability and integration ease for internal and external stakeholders, enhancing overall product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to gather, define, and document product requirements based on client interactions, applying technical expertise to ensure the implementation met market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more modern architectures involving microservices, improving application maintenance and deployment frequency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decision-making processes with a focus on optimizing application performance, resolving technical challenges through innovative engineering solutions and collaborative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proactive strategies for performance monitoring and optimization, ensuring applications remained responsive and fast under varying workloads, improving overall customer satisfaction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fostering smoother onboarding processes for new team members and aligning development efforts with organizational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engineering team to promote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efficacy and adaptability to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and guidance in enhancing system architectures, leveraging familiarity with cloud technologies to guide teams in deploying reliable and scalable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