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11 years of experience in software development, specializing in web and mobile applications with a strong expertise in TypeScript and React. Proven track record of leading high-impact projects and mentoring engineering teams, while enhancing technical standards and processes to optimize product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Next.js,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AWS, Terraform,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Mocha, Chai, Lighthouse,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AXE, Accessibility Insights, WebAIM, aXe-core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strategy for large-scale product projects within ivision, focusing on enhancing existing systems with future-proof, scalable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impactful results in web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critical features in ivision’s web platform by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 remains responsive and efficient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 in ivision and championed effective coding practices, resulting in higher code quality and more maintainable solutions that align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ivision, facilitating continuous feedback loops to refine product features and align technical implementations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in ivision’s projects to uphold application quality,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unit and integration testing across various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codebase in ivision by driving initiatives that centered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fostering an inclusive user experience for all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new engineering standards in ivision, focusing on improving the development workflow and accelerating the delivery of product updates to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deployment process in ivision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reducing downtime during updates and new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addressing and resolving production issues in ivision, implementing solutions that improved system reliability and user satisfaction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in ivision, actively promoting collaborative learning and knowledge sharing among team members, leading to improved team dynamics and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technologies in ivision’s platform, continually assessing emerging trends to keep the tech stack competitive and aligned with user expectations and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ivision’s strategic planning sessions, providing insights based on technical feasibility and user feedback to guide product direction and investment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initiatives at ivision, sharing insights on emerging web technologies and participating in engineering workshops to foster culture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product designs in ivision, translating conceptual designs into functional and engaging interfaces while ensuring product usability and aesthetic appeal through user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cross-departmental initiatives in ivision to standardize engineering practices, cultivating an environment of innovation and adaptability to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that cater to diverse customer needs, resulting in increased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environment at Microsoft, working closely with designers and product managers to deliver robust features while ensuring alignment with overall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documentation of features developed at Microsoft,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maintain high standards of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and maintainability at Microsoft, participating actively in code reviews and consistently advocating for adherence to design patterns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at Microsoft, fostering a culture of continuous learning and improvement, which significantly enhanced overall team productivity and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at Microsoft, addressing critical bottlenecks within the application and ensuring smooth interactions for users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at Microsoft, contributing to sprint planning and retrospectives, enhancing team synergy while optimizing project deliveries and implementing user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accessibility initiatives at Microsoft by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the inclusivity of technology products for users with diverse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Microsoft projects, promoting a cloud-first development approach and improving team efficiency in deliverable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at Microsoft, ensuring secure and efficient data exchange between services while optimizing application architecture and enhancing user experience through systematic API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project teams at Microsoft, contributing technical insights that influenced product roadmaps and improved collaboration across various departments such as DevOps and UX/UI.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at Microsoft to monitor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key opportunities for optimization and ensuring scalable and sustainable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