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and innovative Staff Technical Sourcer with over 11 years of experience in software development focused on evolving recruitment strategies for technical talent in the healthcare tech industry. Proficient in sourcing, outreach, and establishing effective relationships with hiring managers and candidates. Skilled in building inclusive hiring practices and optimizing candidate experiences, with a deep understanding of technical domains including machine learning and software engineering.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Java, Ruby, Go, C#, HTML5, CSS3</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Django, Flask, Express, TensorFlow, Keras,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xml:space="preserve"> SQL, MongoDB, PostgreSQL, Redis, Elasticsearch, Firebase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Git, Docker, Kubernetes, Jenkins, AWS, Azure, GCP</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Sourcing Tools:</w:t>
      </w:r>
      <w:r w:rsidRPr="00745DD3">
        <w:rPr>
          <w:rFonts w:ascii="Roboto Light" w:eastAsia="Roboto Light" w:hAnsi="Roboto Light" w:cs="Roboto Light"/>
          <w:color w:val="404040" w:themeColor="text1" w:themeTint="BF"/>
          <w:sz w:val="20"/>
          <w:szCs w:val="20"/>
        </w:rPr>
        <w:t xml:space="preserve"> LinkedIn Recruiter, GitHub, Stack Overflow, Hiretual, Entelo, ZoomInfo</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executed comprehensive sourcing strategies tailored to acquire niche technical talent within the healthcare technology space, enhancing the recruitment pipeline with high-quality candidates who resonate with Ambience's mission.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and optimized scalable documentation for outreach sequences and talent maps, leveraging best practices from the technical recruiting industry to increase hiring efficiency and effectiveness.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closely with engineering managers to meticulously calibrate profile requirements, ensuring alignment on candidate specifications while employing an iterative feedback loop to refine the recruitment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inclusive sourcing practices that not only foster diversity in hiring but also promote a positive candidate experience that reflects Ambience's core values and enhances brand equity.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industry-leading technologies and tools, such as </w:t>
      </w:r>
      <w:r w:rsidRPr="00745DD3">
        <w:rPr>
          <w:rFonts w:ascii="Roboto Light" w:eastAsia="Roboto Light" w:hAnsi="Roboto Light" w:cs="Roboto Light"/>
          <w:b/>
          <w:bCs/>
          <w:color w:val="404040" w:themeColor="text1" w:themeTint="BF"/>
          <w:sz w:val="20"/>
          <w:szCs w:val="20"/>
        </w:rPr>
        <w:t xml:space="preserve">LinkedIn Recruiter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in-depth market research and identify hard-to-reach technical candidates across various disciplines in AI and software engineering.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the implementation of a high-touch candidate journey, utilizing surveys and direct feedback to ensure a memorable experience, resulting in improved candidate engagement and acceptance rates.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integrate feedback from candidate experiences into recruitment strategies—this approach continuously improved the sourcing methodologies used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as a subject matter expert on sourcing within the recruiting organization, leading to the development of enablement resources that enhanced the overall team's sourcing proficiency.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talent mapping exercises that identified key competencies within prospective candidates, aligning them with Ambience's long-term growth objectives and technical needs in healthcare innovations.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Regularly updated outreach methodologies to incorporate emerging trends in recruitment, ensuring Ambience remained competitive in attracting top talent for technology-centric roles.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analyzed sourcing data and metrics to iterate and refine talent acquisition strategies, enhancing overall recruitment outcomes while ensuring alignment with organizational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creative outreach campaigns that leveraged social media and professional networks, effectively engaging candidates and fostering a strong employer brand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new recruiting team members on sourcing strategies and tools, sharing insights and best practices that promoted a culture of continuous learning and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training sessions for hiring teams to enhance their understanding of sourcing strategies and candidate engagement tactics, ensuring successful collaborations in the recruitment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outreach experiments, utilizing A/B testing techniques to optimize messaging and engagement strategies for candidates across varied technical disciplines.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designers to develop user-centric, high-quality software solutions, focusing on seamless integration of back-end processes with front-end interfaces using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agile development practices, including daily stand-ups and sprint retrospectives, to ensure continuous feedback loop and adaptation of software development processes among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creating scalable applications that addressed complex user needs and supported high-volume transactions for various software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continuous integration/continuous deployment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accelerating release cycles while improving software reliability and quality assurance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in code reviews to uphold coding standards and foster collective ownership of the application codebase within the engineering team, promoting a culture of excellence.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unit testing and debugging of applications to ensure flawless user experiences, leveraging testing frameworks such as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robust software validation.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queries and structures by utilizing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improving application performance and supporting dynamic data retrieval in real-time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 platforms, specifically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deploy applications, manage infrastructure, and ensure high availability of services across various geographical locations.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Adaptive to changing project requirements, allowing for quick pivots in using technologies like </w:t>
      </w:r>
      <w:r w:rsidRPr="00745DD3">
        <w:rPr>
          <w:rFonts w:ascii="Roboto Light" w:eastAsia="Roboto Light" w:hAnsi="Roboto Light" w:cs="Roboto Light"/>
          <w:b/>
          <w:bCs/>
          <w:color w:val="404040" w:themeColor="text1" w:themeTint="BF"/>
          <w:sz w:val="20"/>
          <w:szCs w:val="20"/>
        </w:rPr>
        <w:t xml:space="preserve">Vue.js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meet evolving demands for client-facing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Assisted in the migration of legacy systems to modern architectures, collaborating with teams to ensure smooth transitions while enhancing application features and performance.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best practices for software development, emphasizing clean code and documentation which improved future maintainability and reduced onboarding time for new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with stakeholders regularly to gather requirements and feedback, facilitating open communication on project status and ensuring alignment with business objectives.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