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specializing in web and mobile applications. Proven ability to partner with engineering leaders to design sourcing strategies that attract diverse technical talent, leveraging strong analytical skills and a keen understanding of the tech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TypeScript, C++,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Docker, Kubernetes, AWS, Google Cloud Platform,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 Firebase,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Jenkins, CircleCI, Travis CI, JUnit,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comprehensive sourcing strategies for technical roles, utilizing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and industry trends to optimize candidate engagement and outreach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sourcing systems, including talent maps, outreach sequences, and interview pipelines for software engineers and machine learning roles using advanced </w:t>
      </w:r>
      <w:r w:rsidRPr="00745DD3">
        <w:rPr>
          <w:rFonts w:ascii="Roboto Light" w:eastAsia="Roboto Light" w:hAnsi="Roboto Light" w:cs="Roboto Light"/>
          <w:b/>
          <w:bCs/>
          <w:color w:val="404040" w:themeColor="text1" w:themeTint="BF"/>
          <w:sz w:val="20"/>
          <w:szCs w:val="20"/>
        </w:rPr>
        <w:t xml:space="preserve">search and recruitment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sourcing best practices, contributing to knowledge-sharing resources that enhanced the effectiveness of the recruiting team across diverse tech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hiring managers and leadership to ensure alignment on candidate profiles, fostering collaboration and maintaining feedback loops for continuous improvement in sourcing.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inclusive sourcing practices, demonstrating commitment to diversity, equity, and inclusion, while ensuring a high-quality candidate experience that enhances Ambience’s employer brand in technical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map talent landscapes for specialized roles, applying insights to implement innovative sourcing strategies, expanding reach across traditionally underrepresented technical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sourcing tools and platforms, including LinkedIn Recruiter, Github, and Stack Overflow, to identify and engage exceptional candidates across various technical disciplines, enhancing talent acquisition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to adapt sourcing strategies, ensuring alignment with emerging technologies and evolving market conditions, thus improving the quality of candidate submissions for critical positions.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recruiters, providing guidance on effective sourcing techniques and building a culture of continuous learning within the recruitment organization, ensuring team members are well-versed in </w:t>
      </w:r>
      <w:r w:rsidRPr="00745DD3">
        <w:rPr>
          <w:rFonts w:ascii="Roboto Light" w:eastAsia="Roboto Light" w:hAnsi="Roboto Light" w:cs="Roboto Light"/>
          <w:b/>
          <w:bCs/>
          <w:color w:val="404040" w:themeColor="text1" w:themeTint="BF"/>
          <w:sz w:val="20"/>
          <w:szCs w:val="20"/>
        </w:rPr>
        <w:t xml:space="preserve">technical 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interpretations.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personalized candidate engagement strategies that emphasized Ambience's innovative vision, resulting in increased interest among top-tier candidates from highly competitive tech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importance of metrics in sourcing success, implementing tracking and reporting systems to measure outreach effectiveness and candidate funnel health, contributing to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 variety of recruitment marketing strategies to attract passive candidates while maintaining a focus on superior candidate experience and brand representation 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hires within the recruiting team, ensuring they understood the strategic goals of sourcing operations and the necessity of embracing creativity in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from technical interviews and candidate experiences to continuously improve sourcing practices, striving for excellence in all candidate interactions and ensuring alignment with corporate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sourcing channels and techniques, including hackathons, tech meetups, and coding challenges, to discover and engage potential candidates within niche tech ecosystems.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development projects by utilizing various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that adheres to industry standards and best practices in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developing dynamic and responsive web applications that enhanced user experience and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functional and technical specifications, facilitating seamless integration and features in web and mobile applications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structures for improved data retrieval and storage efficiency while ensuring data consistency and security measures are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facilitate collaboration among team members, and maintain track of changes throughout the software development lifecycle, ensuring efficient workflow and versioning.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through comprehensive unit and integration testing, attaining a reliable deployment process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instill best practices, promote knowledge sharing, and cultivate a collaborative team environment focused on continuous improvement and higher quality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leverage serverless architecture, enhancing scalability and resource efficiency as part of the software architecture overhaul.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utilizing profiling tools to identify and eliminate performance bottlenecks, ensuring applications run smoothly and efficiently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 regular updates and collaborative sessions to align project goals with strategic objectives, fostering transparency and a shared vision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machine learning principles and data-driven approaches by participating in cross-functional hackathons, facilitating the development of prototypes that pushed the limits of existing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ensuring secure and efficient communication between services, enhancing overall application interaction and user interface responsiveness through optimized architectural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