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development. Adept at leveraging expertise in React, JavaScript, and modern front-end architectures to build scalable and user-friendly applications. Proven ability to mentor teams and drive technical excellence through hands-on leadership and innovative solutions, ensuring superior performance and user experience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Redux,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ESLint,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 Frontends, Component-Driven Development, Progressive Web Apps,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OAuth2,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frameworks that enhanced user experience, driven by collaborative sessions with product management and design teams to ensure alignment with business goals and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diverse engineering teams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performance and maintainability of the codebase while fostering a culture of knowledge-sharing and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optimize front-end performance, focusing on accessibility and internationalization, effectively aligning with global user needs and improving application responsiveness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security reviews on web application layers, ensuring compliance with best practices and fostering an understanding of security fundamentals among engineering teams, thereby reducing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scaled modular front-end components that facilitated seamless integration with back-end APIs, resulting in a smooth user experience and improved data management in various application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front-end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developer productivity and user engagement, leading to significant improvements in cross-platform user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robust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code was thoroughly tested and easily maintainable, which reinforced high standards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cross-functional teams to align front-end architecture goals with user experience insights, leading to more intuitive application designs and a focus on customer-centric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performance optimizations through careful analysis and integration of service-oriented architectures, which bolstered application scalability and responsiveness under varying loads and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evolution of design patterns that ensured consistency across applications, championing best practices in component reusability and established coding standards for the front-end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cross-team collaboration with UX, product, and back-end engineering to define and implement scalable API services, enhancing overall system performance and user satisfaction in delivering insights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automation in testing to cultivate ease of integration with CI/CD pipelines, significantly reducing time-to-market for new features and enhancing the development lifecycle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knowledge-sharing sessions, focusing on emerging front-end technologies and innovations, which contributed to a culture of continuous improvement and technical expertise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front-end applications adhered to the latest compliance standards, partnering with security teams to maintain robust authentication and authorization processes that protected user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across the organization, providing insights drawn from practical experience that improved application designs and influenced strategic technology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front-end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user engagement through component-led design that catered to extensive customer feedback and product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user-centric applications, influencing product direction through direct involvement in the full software development lifecycle from ideation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presenting findings to product stakeholders and influencing the adoption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bundling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standardized the quality of output and ensured reliability in both production and staging environments, reducing defect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applications that utilized RESTful APIs for data transactions, ensuring optimal performance while allowing for seamless integrations with various microservices and cloud-based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reviews and mentorship activities aimed at elevating junior developers' skill levels in modern front-end technologies, fostering an environment of growth and proficiency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of legacy systems to micro-frontend architectures, which enabled teams to independently develop and deploy features, increasing overall developer agility and improving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best practices in front-end development, aiding new hires in acclimating to the codebase and promoting efficiency across teams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security assessments of web applications, leading discussions on implementation strategies for both client-side and server-side security measures that safeguarded applications against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around developer productivity, introducing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dependency management, and training staff on effective workflows to optimize their setup and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UX team to refine user flows and interactions, ensuring that applications met high standards for usability and accessibility throughout the design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feedback systematically to inform iterative improvements in UI design and application functionality, significantly enhancing user satisfaction and engagement with the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