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full-stack development, specializing in web and mobile applications. Proven proficiency in shaping product and platform strategies, leveraging cutting-edge technologies, and fostering effective collaboration among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Firestore,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and accessibility in alignment with industry best practices for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ambiguous requirements into clear specifications, ensuring alignment between stakeholders and development teams throughout the entire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and accessibility measures across applications,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proprietary tools to maintain high coding standards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development practices, including Agile methodologies and Continuous Integration/Continuous Deployment (CI/CD), resulting in increased team accountability and streamlined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team environment and enhancing the team's technical depth through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integrating them into projects to improve efficiency, performance, and user satisfaction while advocating for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integrations that enhanced business functionalities and improved customer 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and robustness of features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architectural discussions that elevated the overall quality of code and design across projects, ensuring adherence to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activities, prioritizing work effectively to align with company objectives while managing team dynamics and facilitating agile ceremonies.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the deployment strategies and improving scalability in response to variable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iteratively enhance product features based on real user interactions and behavior metrics, ensuring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enrich both personal and organizational knowledge on emerging trends and fostered a spirit of community development within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processes, codebases, and best practices, ensuring enhanced onboarding experiences for new team members and consistency in software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tracking of development progress and documentation, promoting transparency and accountability throughout the project duration.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front-end and back-end components worked cohesively to deliver an exceptional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scope and develop new features, significantly improving customer engagement in complex projects while employing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by adhering to established coding standards and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earning consistent positive feedback from peers and leadership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transitioning legacy systems to modern architectures, utilizing microservices principles and guidance to enhance scalability and maintainability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to best address challenges while fostering a culture of knowledge sharing, which contributed to improved team performance and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assessments of new software solutions on existing systems, providing key recommendations that aligned with both technical and business objectives, ensuring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third-party integrations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functionalities and improving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enhancing testing strategies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confidence while reducing bug counts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developers, helping them to grow their technical skills and knowledge in various technologies, championing a growth-oriented culture and enhancing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pull requests and guided teams through best development practices, upholding high standards and continuous improvement while fostering an inclusive and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application performance across different environments, leveraging profiling tools and logging mechanisms to identify bottlenecks or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aligning development efforts with key business goals and ensuring that technology initiatives were effectively fulfilled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