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specializing in full-stack development of web applications. Proficient in building scalable applications using modern frameworks and cloud services, with a strong focus on user experience and collaboration in dynamic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C#,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Django, Flask,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dental billing systems and enhancing user workflows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resilient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processes critical for applications handling sensitive patient and insurance data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dental billers to gather requirements and deliver innovative solutions that significantly improved the efficiency of billing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cloud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EC2, S3, and RDS, ensuring compliance with HIPAA standards and enhancing the security of client data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API integrations with multiple insurance carriers, leading to smoother operations for dental practices and facilitating quicker claim processing and reimbursement cycles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stand-ups and sprint reviews, fostering a culture of continuous improvement and open communication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team by mentoring junior developers, sharing knowledge on best practices and guiding them in the development of high-quality, maintainable code using modern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performance tuning and optimization of existing applications, resulting in reduced server response times and improved user satisfaction across all platforms stakeholders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ensuring adherence to coding standards and fostering a culture that encourages learning and growth among team members focused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processes and minimizing downtime during critical updates and rollout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technical issues in existing applications, demonstrating strong problem-solving skills that led to quicker turnaround times and enhanced reliability in application features and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feedback to iterate on product features, utilizing analytics tools to guide decision-making and improve software usability and effectiveness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utilizing modern testing frameworks that ensured code quality and functionality before release, significantly decreasing the incidence of production bugs and related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collaboratively tackle complex technical challenges, facilitating shared learning and enhancing team cohesion through collaborative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contributing insights based on technical capabilities and industry trends to inform the product roadmap while ensuring alignment with corporate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creating robust and maintainable web architectures that meet client specifications and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technical specifications, ensuring cross-functional alignment that drove successful project deliveries within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efficient data interchange between frontend interfaces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dramatically.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team's knowledge base by documenting methodologies and best practices that fostered continuous technical growth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QA teams to define testing strategies and automated test cases, markedly reducing development latency by ensuring high standards of code quality from the onset.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the migration of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scalability and resilience for high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leading to enhanced focus on delivery timelines and client expectations while promoting a thoughtful iterative process for all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reporting, optimizing the performance of database queries which improved access times for critical internal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implemented software solutions, ensuring maintainability and transferability of knowledge across the engineering team and fostering a culture of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Closely monitored and fine-tuned application performance using profiling tools, providing insights that directed optimization efforts towards resource-intensive operations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setup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promoting reliable build processes and quicker deployment cycles on all code contributions made to shared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interface design discussions, advocating for best practices in UX that led to measurable improvements in user satisfaction across various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