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leading scalable systems architecture, fostering technical growth, and driving software excellence through strategic innovation. Strong expertise in JavaScript frameworks, including Node.js, React, and Vue, as well as advanced experience in security best practices and observability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Vue,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Security:</w:t>
      </w:r>
      <w:r w:rsidRPr="00745DD3">
        <w:rPr>
          <w:rFonts w:ascii="Roboto Light" w:eastAsia="Roboto Light" w:hAnsi="Roboto Light" w:cs="Roboto Light"/>
          <w:color w:val="404040" w:themeColor="text1" w:themeTint="BF"/>
          <w:sz w:val="20"/>
          <w:szCs w:val="20"/>
        </w:rPr>
        <w:t xml:space="preserve"> Prometheus, Grafana, Splunk, Snyk, OWASP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maintainable architectures across multiple product lines, ensuring alignment with industry best practices in software development and security protocols to optimize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strategy by identifying emerging trends in technology, leading the adoption of cutting-edge tools, and proposing innovative solutions that enhanced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at various levels, fostering an environment of continuous technical growth while promoting best practices in code quality, performance optimization, and secure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bringing technical direction to cross-functional teams, aligning product vision with architectural design, and effectively managing stakeholder expectations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observability and monitoring solutions to optimize system efficiency, troubleshoot complex production issues, and improve application performance metrics across various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code refactoring initiatives, enhancing existing codebases to improve maintainability and scalability while adapting to evolving business needs and technology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security in the development process by conducting regular code reviews and incorporating industry-standard security practices into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engineering initiatives that were pivotal in delivering impactful solutions, ensuring that technical decisions aligned with the organization's long-term strategic vision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agile framework to drive collaborative development processes, applying iterative methodologies to achieve incremental product releases that meet quality and timelines while embracing change as a constant.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training sessions on best practices and new technologies, contributing to the professional development of engineers and fostering an innovative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integrating modern technologies and architectures, significantly improving system performance, reliability, and user satisfaction across multiple applications and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API integrations and services that streamlined communication between front-end applications and back-end systems,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usability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that encouraged knowledge sharing and technical collaboration within the engineering community, cultivating a spirit of innovation and continuous learning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processes and tools that improved the deployment pipeline and CI/CD practices, ensuring high-quality software delivery with minimal downtime and rapid feedback loops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leading cross-functional meetings, collecting feedback, and ensuring alignment across multiple teams to drive technical decisions that support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user interfaces and robust server-side functionality that meet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through the adoption of microservices architecture, allowing for independent deployments and enhanced team velocity while minimizing system dependencies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the implementation of responsive design techniques and cross-browser compatibility best practices, ensuring accessible web applications for a diverse user base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in software development, code optimization, and debugging methodologies, fostering a culture of technical excellence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testing environment that improved code reliability and reduced regression risks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and manage infrastructure as code, enhancing deployment consistency and scalability across different cloud environments and local development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aligned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proactively prevent vulnerabilities in the software development lifecycle, ensuring software products meet regulatory compliance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performed system architecture reviews, providing actionable insights for improving performance and scalability across existing systems and new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through effective utilization of caching technologies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enhancing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daily stand-ups, to ensure transparency in project progression, fostering collaboration and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internal processes and systems, ensuring clarity and knowledge transfer across teams while simplifying onboarding for new engineers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scaling the engineering team's effectiveness by introducing new tools and frameworks that improved code quality and deployment processes, driving continuous integration and delivery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