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designing and implementing high-performance web and mobile applications. Proficient in leading architectural decisions, mentoring teams, and enhancing system scalability and security through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Go, Python, TypeScript, JavaScript,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Spring Boot, Django, React, Angular, Vue.js,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DynamoDB,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OpenAPI, gRPC, Kafka,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Sentry,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scalable core services and APIs with a focus on performance, leading efforts to enhance system reliability and availability through better coding practices and architectural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leader across various platform projects, providing guidance on best coding practices in collaboration with product managers and designers to ensure high quality and effective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teams to refine software specifications and design requirements, ensuring that software delivery aligns with organizational goals and user experience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engineers by empowering them with the skills necessary for personal and professional development in technical areas, which improved team productivity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and code reviews, contributing to technical documentation that articulated best practices, architectural decisions, and RFCs, ensuring continual alignment and knowledge sharing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critical production issues through systematic troubleshooting and effective communication with stakeholders, minimizing system downtime and maintaining operational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adoption of CI/CD practices and tools, including automated testing and deployment processes, to streamline development workflows and drive efficiency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implementation and execution of observability practices which fostered proactive monitoring and maintenance of application health, resulting in fewer disruptions and improved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engineering best practices while collaborating on technical documentation that serves to guide future software development efforts and onboarding processes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decisions and specifications that supported the creation of new features, improving overall system architecture in alignment with evolving market trends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processes and built tools that enabled easier collaboration on shared codebases, ensuring adherence to industry standards and project requirement.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distributed systems and cloud infrastructures to build solutions that are both secure and scalable, ensuring the platform could efficiently serve users'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team's expertise in container orchestration technologies,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 of services, resulting in faster development cycles and improved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organizing regular tech talks and hackathons to inspire creative engineering solutions and promote engagement with modern technological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API designs and microservices architecture, ensuring seamless interaction between diverse system components and improving overall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software design and implementation processes at Microsoft, focusing on building cutting-edge applications and collaborating with cross-functional teams to bring innovative features to market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various programming languages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engaging user interfaces for a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multiple projects, providing architectural insights and defining best practices for software development, enhancing software quality through code reviews and rigorous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production issues and system failures, diagnosing problems and implementing robust solutions to mitigate risks and enhance system reliability in a high-pressure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discussions,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fostering effective communication among stakeholders to streamline project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software engineers by providing guidance in coding standards, development workflows, and best practices, contributing to an engaged and knowledgeable engineering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services with frontend interfaces, optimizing data flow and ensuring seamless interaction between components for efficient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and deployment of internal tools aimed at improving operational efficiency, addressing team needs without compromising functionality or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to create comprehensive test suites that increased software stability and robustness, ultimately leading to a reduction in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workflows using tools like Jenkins and Azure DevOps, automating build and release processes and promoting better resource allocation and time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architectural reviews and system performance assessments that led to improved code quality and platform capabilities over time, upholding industry standards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the adoption of cloud technologies, showcasing the ability to innovate and adjust to new industry trends and best practices for high-performing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