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Senior Software Engineer with over 11 years of experience in software development, focusing on full-stack engineering and cloud applications. Proven ability to lead architecture designs, optimize performance, and mentor junior engineers. Expertise in PHP, JavaScript, TypeScript, React, and AWS; committed to delivering exceptional user experiences and engaging in continuous improvement and transformation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TypeScript, Python, Ruby,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Express.js, Laravel,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AWS Lambda,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Microservices, CI/CD, Jenkins, Gulp, Webpack,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Dealer Inspire platform, creating reusable components optimized for performance across varying web browsers and device specifications, ensuring high adaptability and responsiveness to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architecture initiatives and ensuring alignment of engineering strategies with business goals while championing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evolution of shared component libraries that adhere to modern accessibility standards and focused on maintainability, enhancing user engagement and developer ergonomics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providing constructive feedback, mentoring engineers on best practices for software design, performance optimization, and fostering a culture of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cross-team collaboration between engineering, design, and product partners, streamlining initiatives that elevated design consistency and reduced redundancy in technology solutions across the Dealer Inspire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documentation for API endpoints and other resources, promoting developer experience and providing clear usage patterns for internal teams and third-party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performance optimization strategies targeting mobile-first design, significantly enhancing interactivity and visual fidelity across applications, while addressing load times and responsiveness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availability, security, and deployment efficiency to support mission-critical services within automotive commerce.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resilient, scalable software solutions fostering excellent user experiences, leveraging extensive knowledge of architectural patterns, systems integration, and employing efficient RESTful API communication for application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focused on continuous integration and continuous delivery (CI/CD), ensuring streamlined deployment processes and maintaining high-quality standards for software releases and system reliability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resolved ambiguous business challenges by leveraging technical expertise while actively participating in an on-call rotation, ensuring prompt incident resolution and postmortem analysis for system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tools for version control and collaboration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project workflows and fostering productive communication channels among engineers and stakeholders throughout engineering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team performance by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fostering a strong sense of ownership and responsibility for software quality and operational excellence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benchmarking industry trends and innovative technologies to influence technical direction, applying findings to further evolve product capabilities and enhance competitive market positioning of the Dealer Inspire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Secured a culture of integrity among engineering teams by recognizing and advocating for ethical software practices and championing the importance of doing what is right in complex business scenarios.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and enhance user engagement through responsive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while leading software development initiatives to ensure alignment on project requirements, user expectations, and delivery timelines through effective communication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that increased deployment efficiency and reduced manual errors, ensuring stable delivery of critical updates and maintaining system reliability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optimizing application performance by identifying and resolving bottlenecks in code, contributing to a smoother user experience and a more responsive interaction with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security and scalability, effectively enhancing software solutions designed to meet user-specific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optimizing queries and data handling processes to boost overall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sharing knowledge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engineering principles to foster a learning environment and improve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front-end and back-end systems efficiently, creating seamless communication channels between services, while adhering to standards for security and performance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project tracking,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thorough documentation and support of team collaboration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 methodologies and cloud services to enhance software delivery processes and support organizational goals, adapting to project scope and demands while maintaining team cohesion and focus.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user-centered designs for web applications and mobile interfaces, prioritizing intuitive User Experience (UX) in line with industry standards and evolving user behavior insights derived from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throughout the software development lifecycle, ensuring compliance with standards and promoting a culture of accountability and ownership related to software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