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11 years of experience, specializing in web and mobile applications. Proven track record in implementing scalable architectures and decision platforms for risk management. Expertise in Java, React, and AWS. Adept at developing high-quality APIs and collaborating cross-functionally to launch impactful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React Native, Node.js,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EKS, DynamoDB, Aurora RDS, Elasticache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REST APIs, Microservices, Service-Oriented Architecture, Event-Driven Architecture, Containerization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Docker, Kubernetes, Terraform,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high-scale </w:t>
      </w:r>
      <w:r w:rsidRPr="00745DD3">
        <w:rPr>
          <w:rFonts w:ascii="Roboto Light" w:eastAsia="Roboto Light" w:hAnsi="Roboto Light" w:cs="Roboto Light"/>
          <w:b/>
          <w:bCs/>
          <w:color w:val="404040" w:themeColor="text1" w:themeTint="BF"/>
          <w:sz w:val="20"/>
          <w:szCs w:val="20"/>
        </w:rPr>
        <w:t xml:space="preserve">decision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integrates machine learning capabilities, enhancing risk management and decision-making processes within diverse FinTech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core product areas, ensuring seamless user experiences while maintaining robust security features against potential fraud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24/7 scalable distributed system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and advanced fraud detection through sophisticated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complex applications, optimizing performance by focusing on memory management and garbage collection tailored to handle significant web traffic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accessibility and responsiveness of rental payment applications aligned with customer financial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processes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workflows and improving code quality through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ingestion of </w:t>
      </w:r>
      <w:r w:rsidRPr="00745DD3">
        <w:rPr>
          <w:rFonts w:ascii="Roboto Light" w:eastAsia="Roboto Light" w:hAnsi="Roboto Light" w:cs="Roboto Light"/>
          <w:b/>
          <w:bCs/>
          <w:color w:val="404040" w:themeColor="text1" w:themeTint="BF"/>
          <w:sz w:val="20"/>
          <w:szCs w:val="20"/>
        </w:rPr>
        <w:t xml:space="preserve">event data streams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near real-time setup of fraud rules, leveraging big data tools to analyze user behaviors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mentoring sessions, sharing expertise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software development, fostering a culture of continuous improvement and learning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protocols for </w:t>
      </w:r>
      <w:r w:rsidRPr="00745DD3">
        <w:rPr>
          <w:rFonts w:ascii="Roboto Light" w:eastAsia="Roboto Light" w:hAnsi="Roboto Light" w:cs="Roboto Light"/>
          <w:b/>
          <w:bCs/>
          <w:color w:val="404040" w:themeColor="text1" w:themeTint="BF"/>
          <w:sz w:val="20"/>
          <w:szCs w:val="20"/>
        </w:rPr>
        <w:t xml:space="preserve">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experiments within the user interface, evaluating feature adoption rates and conducting user feedback analysis to optimize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standards were met for all deployed 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feature planning and technical discussions with UX/UI designers and product managers, translating business goals into software solutions that prioritize user needs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seamless deployment of development environments aligned with organizational standards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focusing on optimizing the knowledge transfer process within the team and enhancing code maintainability and scalability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robustness of the API services before production deployment, significantly reducing error rates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management, streamlining the reporting processes and enabling the analytics team to draw actionable insights from large datasets.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backend systems that support complex business logic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responsive UX designs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component libraries that increased readability and coherence across multiple modules within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communication between client and server, thus optimizing the performance of web applications used by thousands of customers daily.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where I collaborated effectively with cross-functional teams, ensuring that project timelines were met while addressing any technical challenges encountered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coding practices by conducting code reviews, mentoring junior developers in strong software craftsmanship which improved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tools and techniques to identify performance bottlenecks in the existing systems, resulting in enhanced system efficiency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microservices architecture within cloud environments, streamlining deployment processes and improving application scaling strategies to meet fluctuating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creating a comprehensive suite of tests that reduced regression issues during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shift of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service-oriented architectures, leading to improved service availability and reduced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safeguard applications, focusing on preventing unauthorized access and fostering a secure environment for user transactions and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security team to design and implement controls against common vulnerabilities, enhancing the protection mechanisms within all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users to gather feedback, translating it into actionable tasks that shaped future releases and improved overall satisfaction with the end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