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innovative solutions in web and mobile applications. Proven expertise in architecting 3D object detection models with a strong foundation in Computer Science and Robotics, coupled with leadership skills to mentor junior engineers and drive project success independently.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Scikit-learn,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Kubernetes,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Apache Kafka,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Firebase,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object detection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technologies; delivered real-time processing capabilities to enhance perception systems for ground handling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collection pipelines, enabling comprehensive evaluation metrics that drove performance improvements in object detection systems across multiple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a proprietary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multi-modal dataset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diverse sensory inputs to enhance the accuracy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2D/3D object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the deployment of perception models in production environments, leveraging advanced monitoring tools to ensure system reliability and performance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best practices for software development, model training, and project management to promote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state-of-the-art models against established benchmarks, conducting extensive performance experiments to push the boundaries of current object detection capabilities for aviation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and prioritize project requirements, ensuring alignment between software development and broader business objectives in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programming language for developing and testing a variety of perception algorithms, implementing rapid iterative testing to drive software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stakeholders, articulating complex technical concepts and project progress to foster transparency and support informed decision-making among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deployment times for critical updates to perception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research to explore emerging trends in autonomous systems, integrating cutting-edge techniques and methodologies to maintain competitiveness in the evolving landscape of ground handling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model architectures and training processes, ensuring knowledge transfer and facilitating seamless onboarding for new team members in the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innovative team culture by promoting open communication and collaborative problem-solving approaches among engineering and product teams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for complex algorithms, implementing enhancements that led to increased accuracy in object recognition and tracking tasks within diverse operational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utilizing adaptive project management methodologies to ensure the successful completion of software projects on schedule.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multiple high-impact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solutions that significantly improved operational workflows and user experiences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the software development lifecycle, employing agile methodologies to ensure consistent delivery of high-quality software that meets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integrate various cloud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resource utilization and enhancing application performance through strategic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interaction between front-end interfaces and back-end services, thus improving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of code to maintain high standards of software quality and security,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validation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