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Staff Software Engineer with 11 years of comprehensive experience in software development, specializing in infrastructure design, cloud operations, and automation tools for robotics systems and high-performance applications. Proven expertise in building effective CI/CD pipelines, managing scalable AWS infrastructure, and mentoring teams to enhance software reliability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CloudFormation, Kubernetes, Docker,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ROS2, Gazebo, RViz, OpenCV, PCL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developed, and maintained core infrastructure to amplify system performance and reliability for AeroVect’s autonomous driving software stack leveraging modern technologies, ensuring the seamless integration of both software and hardware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rapid and reliable software delivery and testing across diverse simulation and real-world environments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autonomy and systems engineers to define and deploy scalable software interfaces ensuring infrastructural efficiency and operational effectiveness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processing and real-time telemetry, enabling enhanced scalability and computation essential for robotic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infrastructure-as-code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provisioning, enhancing deployment consistency and improving overall developer workflow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root-cause analysis for infrastructure related issues, applying best practices to design innovative long-term solutions to elevate system resilience and reduce downtime significantly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junior engineers on best practices in infrastructure design, CI/CD methodologies, and cloud operations establishing a culture focused on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tools for operational monitoring, enhancing the visibility of software reliability and observability which allowed for proactive issue identification and resolution within all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security protocols thereby facilitating higher operational reliability across all software platforms and services utilized at AeroVect.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performance tracking and alerting to ensure robust operations and high availability of all deployed services and automated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developer automation tools and internal services improving integration testing efficiency and streamlining operational workflows leading to increased developer satisfaction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deployment strategies ensuring compatibility and optimal performance of the autonomous systems tailored for ground handling operations, driving innovation across both ground service and aviation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to address challenges associated with robotic systems and cloud infrastructure, fostering a collaborative tech environment focused on rapid technological advancement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conducted performance reviews and evaluations enhancing team capabilities and driving the adoption of new technologies and practices essential for evolving project demands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strategic technical discussions influencing the direction of the product roadmaps and ensuring alignment with AeroVect’s vision of transforming autonomous ground handling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developed and maintained scalable cloud infrastructure focusing on enhancing the performance and reliability of Microsoft's distributed systems aligning with company objectives to deliver effective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tools to improve developer productivity by streamlining workflows, which significantly enhanced integration and deployment processes across the engineering teams, empowering them to focus on high-value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complex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efficient software delivery while maintaining high standards of code quality and security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solutions for application deployment and operational monitoring, ensuring seamless integration of software features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design sessions promoting best practices within the development teams, instilling a culture of accountability, and encouraging adherence to established coding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modules that seamlessly integrated into existing platforms enhancing the capabilities of Microsoft’s product offerings in cloud computing and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performance tuning of distributed systems ensuring high availability and low-latency operations significantly improving end-user satisfaction and service reliability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operations crucial for supporting a diverse range of applications and corresponding infrastructure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secure development of applications through comprehensive analysis of potential vulnerabilities, advocating for best practices in security and robust access control mechanisms during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topics related to artificial intelligence and machine learning algorithms, gaining insights into data-driven decisions that enhance application functionality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environments, facilitating consistent sprint planning, retrospectives, and productivity enhancements which improved project delivery timelines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mentoring junior engineers, providing guidance on complex technical concepts, fostering a learning environment focused on professional development and innovative thinking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