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Staff Software Engineer with over 11 years of experience in full stack software development, focusing on web and mobile applications. Proven expertise in designing scalable architectures and optimizing performance using diverse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Scala, Python,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Redux, Bootstrap, Material-UI,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Spring Boot, RESTful APIs, GraphQL,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MariaDB, MongoDB, Redis, Oracle,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IBM Cloud, CI/CD, Jenkins, GitHub Actions, Terraform,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system availability and fault tolerance through microservices architecture and effective API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engaging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accessibility, significantly improving user interactions across various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maintain a scalable architecture, directly contributing to product quality and enhancing operational efficiency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knowledge-sharing culture that improved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to enhance system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solutions leveraging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integrations and operational efficiency while aligning with industry standards for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the codebase 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through established workflows and collaborative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releases and enhancing deployment practices for faster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connect frontend and backend systems, supporting dynamic content delivery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server response times by optimizing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positively impacted the overall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application deployment and management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system architecture and software functionality, promoting a clear understanding across team members and supporting ongoing project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daily stand-ups and sprint planning, fostering an environment of collaboration and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streamline application features and reduce complexity, leading to more straightforward user interfaces and improved functionality while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applications, promoting code reusability, which enhanced team efficiency and reduced duplicative efforts in project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frameworks and technologies to meet evolving business needs and optimize user experiences across various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substantial improvements in processing speeds and overall system performance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deliver high-quality software solutions by participating in thorough code reviews and fostering open communication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performance across multiple devices and user environments to maximize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measures such as authentication and encryption to safeguard data integrity while promoting user trust in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phases to gather feedback and refine solutions, enhancing the overall quality of the final delivered product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mentoring junior developers on patterns revolving around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comprehensive testing strategies for applications utilizing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increasing reliability and minimizing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ensure alignment with business goals, translating needs into technical specifications that guide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maintainability and readability, ensuring a clean codebase and easing team onboarding processes for new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configuration of CI/CD pipelines, streamlining development workflows and ensuring efficient transitions from development to production environments, enhancing deployment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container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deployment processes and reduced friction in environment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