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focusing on web and mobile applications. Proven ability to lead cross-functional teams in delivering high-quality, scalable products, with a strong emphasis on React, Node.js, and backend services. Passionate about applying cutting-edge technologies to create meaningful financial solutions for children and families.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Express, Remix, Tailwind CSS,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 APIs,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AWS Lambda, Jenkins,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core product features, successfully translating mobile experiences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consistency, scalability, and a high standard of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responsive web applications, enhancing user engagement and meeting stringent compliance standards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high-impact products, aligning technical vision with business goals by defining engineering standards and best practices for the web core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services,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 enhancements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increasing availability of core features for users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scalability while ensuring backward compatibility with existing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reliability and performance of web products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code duplication and promoting best practices in UI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incremental feature releases effectively through Agile methodologies, balancing technical debt with the urgent need for new features, ensuring smooth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team collaboration, contributing to cross-functional meetings and strategy sessions, facilitating open communication to align product objectives with technical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to inform design and development decisions, further fine-tuning the user interface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architectural discussions to ensure best practices were adhered to while effectively managing code quality and maintainability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requirements, translating business needs into technical specifications for successful implementation of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backend services and APIs, promoting knowledge sharing and onboarding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inclusivity by participating in employee resource groups, enhancing team cohesion and collaboration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cross-functional teams, participating in the entire software development lifecycle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integration and efficiency across multiple projects and platforms and facilitating smooth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performance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retrieval speeds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delivery timelines, constantly iterating on user feedback and adapting plans for better alignment with business objectives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architected software solutions alongside senior engineers, guiding the team in adopting new technologies and innovative practices to enhance product functionality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while ensuring code quality and timeliness in delivering features to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ensuring new features fit within the existing architecture while advocating for innovative approaches, including cloud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best coding practices, mentor junior developers in adopting effective software engineering practices, and maintain a high code quality standard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multifaceted user interfaces, improving overall user satisfaction and driving engagement through intuitive design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modeling and database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applications and enhance data retrieval efficiency and integrity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on secure coding practices, ensuring adherence to compliance protocols while developing web applications to protect sensitive user information and promote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teams to map out user journeys, translating insights into product features and technical enhancements, ensuring alignment with customer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