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development. Proven track record in enhancing Core Web Vitals, SEO, and providing data-driven solutions. Proficient in modern frameworks and technologies, with strong design and user experience skills, committed to technical excellence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Material UI, Tailwind CSS,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RESTful APIs,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PageSpeed Insights, Lighthouse, SEO Best Practices, Optimized Asset Delivery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optimizing high-traffic pages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page load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advanced caching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implement experiments and measure impact on user engagement and conversion rates, integrating feedback into ongoing development cycles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responsive design and accessibility compliance, fostering a more inclusive user experience across all web platforms while ensuring compatibility with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sustainable and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reliability through effective incident management and monitoring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interfaces, ensuring they adhere to the principles of usability and modern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focusing on performance optimizations and adherence to coding standards, promoting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excellence by integrating observability tools into applications, ensuring real-time insights into application performance and user behavior to identify areas for enhancement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 planning meetings, actively contributing to the engineering roadmap while balancing speed, complexity, and maintainability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existing products to enhance personalization features, enabling data-driven decision-making processes related to user behaviour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collect feedback on newly launched features, facilitating ongoing dialogue that informed iterative improvements and led to higher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development workflow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resulting in more efficient deployments and decreases in time-to-market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adopted new technologies and tools relevant to the industry, ensuring the team remains at the forefront of the technical stack used 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the engineering team’s knowledge base with insights on emerging technologies, trends, and tools within the financial technology space, ensuring alignment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for web applications, collaborating with cybersecurity professionals to mitigate risks and comply with industry standards, particularly 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platform stability and resilience by establishing effective incident management processes and proactively addressing potential issues before they escalate.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dynamic and responsive user experiences by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within engineering teams using agile methodologies, enhancing team communication and project delivery through consistent updates and effective sprint retrospectives focusing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performance-focused practices into the development lifecycle, achieving marked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engagement metrics using relevant analytics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RESTful APIs that facilitated seamless data exchange between the front-end and back-end services, ensuring consistency in data processing across all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functional solutions, ensuring that end-user needs were at the forefront of all software design and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high-quality code by adopting test-driven development methodologies throughout the project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technology strategy, contributing insights into emerging technologies that could provide competitive advantages and foster innovation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mentored new team members in coding standards, development methodologies, and the existing technology stacks to foster a culture of learning and growth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 systems, focusing on performance optimization and best practices to handle large datasets efficiently, ensuring applications perform under varying loads of user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IEEE standards in my spare time, sharing knowledge and best practices with the broader developer community while continuing to learn from others.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in-depth knowledge of industry trends and technology advancements, enabling proactive implementation of relevant best practices pertaining to web application development and management of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hackathons, collaborating with cross-functional teams to innovate and explore new application ideas that drive customer satisfaction and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