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cloud-based solutions and data platforms. Proven expertise in Python, AWS, and Kubernetes, focused on delivering scalable data products and optimizing engineering standards for high-impact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Amazon Redshift, Snowflake, DataBricks, ClickHouse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NATS, SQS, EventBus,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launched advanced data products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cloud-based infrastructure to meet evolving client needs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reliable data ingestion capabilities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movement and processing in real-time while enhancing performance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data scientists, to define requirements and deliver complex features that drive key business objectives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accessing clinical data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improving reliability and integrity across the organization and ensuring compliance with healthcare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platform capabilities by optimizing current infrastructure and implementing new technologies, transforming workflows and procedures to increase efficiency and reduce operational costs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engineering standards reviews, establishing best practices in cloud-native systems to promote a culture of quality and continuous improvement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provisioning, ensuring a frictionless deployment pipeline that minimizes downtime and maximizes system availability in support of critical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cloud architecture, fostering a collaborative environment that encourages knowledge sharing and professional growth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security audits and compliance measures, integrating security-conscious practices into the software development lifecycle to safeguard sensitive healthcare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distributed systems, driving innovation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bolster system capabilities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in a cloud environment,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speed, reliability, and scalability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processing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quality and reliability in line with industry best practices for data management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develop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facilitating efficient data retrieval processes and enhancing the overall user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drive project delivery, promoting iterative development and responsiveness to feedback, allowing for more dynamic workflows and successful project outcomes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application deployment, simplifying operational management and scalability of applications across various environments and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contributing to improved architectural decisions and enhancing team collaboration while driving continuous improvement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implementation of new technologies, keeping the team updated on advancements in data management and cloud solutions, ensuring the organization remains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distributed tracing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refine application performance, enhancing reliability and responsiveness in dynamic, high-load environments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business needs into technical specifications which improved project delivery times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system performance insights, enabling teams to respond quickly to incidents and maintain high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