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Proven ability to deliver impactful features, mentor teams, and engage customer-focused solutions to drive educational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Python, Go, JavaScript, React, Node.js,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DynamoDB,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CircleCI, GitHub Actions, AWS,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&amp; Payment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Stripe, PayPal, Square, Braintree, Adyen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Gatsby, AWS Lambda, Webhook Integrations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New Relic, Sentry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backend functionality for high-traffic educational platforms while ensuring robust and reliable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and designers to define features prioritizing user feedback, focusing on comprehensive customer needs to create impactful educational technology solutions that resonate with teachers and families.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code reviews, pair programming, and best practice sessions to foster an inclusive learning culture and empower team members to elevate the project quality and velocity.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systems that allowed for flexible feature launches leading to improved user engagement across multiple demographics ensuring that each iteration added significant value to the customer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DevOps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CI/CD pipeline to automate deployments and streamline code integration processes, reducing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payment solutions that automated billing processes, resolving integration issues while accelerating the deployment of eCommerce functionalities relevant to education-focused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integration strategies for multiple APIs, focusing on building seamless workflows between data systems to enhance the user experience while meeting organizational architecture standards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scale server utilization dynamically with increasing user engagement, enhancing system reliability and performance while minimizing operational costs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monitoring solutions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real-time tracking of application health and user interactions, driving proactive measures for service downtime or slowdowns.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promoting agile methodologies by facilitating sprint planning and retrospectives to foster continuous improvement and innovation within project development cycles. Embraced iterative design formats to expedite the testing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data-driven decision-making processes through analytics tools to measure user interaction, adjust strategies based on feedback, and optimize the delivery of educational content seamlessly over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collaborative team culture by participating in and organizing technical workshops aimed at skills development, ultimately contributing to improved team dynamics and productivity levels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including architectural designs and technical specifications that supported transparent knowledge transfer across teams while enhancing understanding among stakeholders regarding software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into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potentially integrate enhanced features into educational tools, ensuring long-term strategic alignment with industry growth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demos and feedback sessions to validate engineering outputs against user needs, ensuring the finalized products consistently enhanced user satisfaction and met educational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interfaces, enhancing user engagement for education-focused software solutions while maintaining a user-centric design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 with cross-functional teams including product managers and designers to ensure seamless translation of user requirements into high-quality software features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 including code reviews and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maintain a high standard of code quality and effective collaboration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backend systems by optimizing database queries and leveraging caching mechanisms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response times for data retrieval and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front-end libraries to minimize redundancy and improve maintainability in applications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aligning with industry standards for scalable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continuous integration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regular updates and fast feedback loops, rapidly integrating new features while maintaining high deployment consistency and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cycles by utilizing agile methodologies and tools like JIRA to track progress on features from conception to delivery, promoting visibility and accountability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knowledge sharing within the team by introducing coding workshops and technical discussions focused on enhancing coding skills and staying up to date with emerging technologies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external APIs to enhance application capabilities, ensuring robust features that fulfilled business requirements while providing an enriched user experience through seamless interactions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 culture of improvements by conducting regular retrospectives with development teams, focusing on collaboration and adaptability leading to refined processes and enhanced workflow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data fetching processes, reducing energy consumption and load time within applications significantly while ensuring web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user onboarding experiences and documentation that assisted new users in navigating application features easily, fostering user engagement and satisfaction from initial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