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AI Engineer with over 11 years in software development, specializing in web and mobile applications. Proven track record of implementing AI solutions and optimizing processes across various platforms. Skilled in collaboration and innovation to drive technology forward, with a strong grasp of Python, TypeScript, and relevant ML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LangChain, LlamaIndex,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Django,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Terraform, Ansible,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AI solutions for enhancing healthcare automation, ensuring seamless integration of </w:t>
      </w:r>
      <w:r w:rsidRPr="00745DD3">
        <w:rPr>
          <w:rFonts w:ascii="Roboto Light" w:eastAsia="Roboto Light" w:hAnsi="Roboto Light" w:cs="Roboto Light"/>
          <w:b/>
          <w:bCs/>
          <w:color w:val="404040" w:themeColor="text1" w:themeTint="BF"/>
          <w:sz w:val="20"/>
          <w:szCs w:val="20"/>
        </w:rPr>
        <w:t xml:space="preserve">AI-driven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systems across the company's platform, effectively decreasing operational hurdles for developers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platform and automation engineers, to bridge the gap between </w:t>
      </w:r>
      <w:r w:rsidRPr="00745DD3">
        <w:rPr>
          <w:rFonts w:ascii="Roboto Light" w:eastAsia="Roboto Light" w:hAnsi="Roboto Light" w:cs="Roboto Light"/>
          <w:b/>
          <w:bCs/>
          <w:color w:val="404040" w:themeColor="text1" w:themeTint="BF"/>
          <w:sz w:val="20"/>
          <w:szCs w:val="20"/>
        </w:rPr>
        <w:t xml:space="preserve">AI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practical application, identifying business needs and addressing them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pre-trained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infrastructure, enhancing the functionality of healthcare applications and significantly improving user engagement and satisfaction through refined automation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and optimized existing AI solutions based on specific product requirements, focusing on delivering efficient and scalable integrations that align with </w:t>
      </w:r>
      <w:r w:rsidRPr="00745DD3">
        <w:rPr>
          <w:rFonts w:ascii="Roboto Light" w:eastAsia="Roboto Light" w:hAnsi="Roboto Light" w:cs="Roboto Light"/>
          <w:b/>
          <w:bCs/>
          <w:color w:val="404040" w:themeColor="text1" w:themeTint="BF"/>
          <w:sz w:val="20"/>
          <w:szCs w:val="20"/>
        </w:rPr>
        <w:t xml:space="preserve">industry-specific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continuously evaluated new techniques and tools to keep the platform at the forefront of innovation in healthcare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team members on </w:t>
      </w:r>
      <w:r w:rsidRPr="00745DD3">
        <w:rPr>
          <w:rFonts w:ascii="Roboto Light" w:eastAsia="Roboto Light" w:hAnsi="Roboto Light" w:cs="Roboto Light"/>
          <w:b/>
          <w:bCs/>
          <w:color w:val="404040" w:themeColor="text1" w:themeTint="BF"/>
          <w:sz w:val="20"/>
          <w:szCs w:val="20"/>
        </w:rPr>
        <w:t xml:space="preserve">implementing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a culture of knowledge sharing and collaborative problem-solving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scale AI applications, enhancing their performance and reliability under varying loads while ensuring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iterate on product features, incorporating critical insights into product development cycles to align offerings with user needs and market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that supported the processing and analyzing of large datasets, leveraging advanced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data accuracy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within the team, fostering an environment of continuous learning and improvement on software engineering methodologies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to both technical and non-technical audiences, articulating complex AI concepts and product innovations clearly and effectively to drive stakeholder engagement and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technical meetups, showcasing the company's innovative projects and gaining insights into emerging technologies that could complement the AI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team, resulting in enhanced project delivery timelines and improved alignment with business goals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AI processes and frameworks within the organization, ensuring clarity and consistency in the development workflows utilized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AI integration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while reinforcing a team-oriented atmosphere focused on high-quality output.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applications, ensuring they utilized state-of-the-art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adhered to best practices for maintainability and performance within collaborative Agile teams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adapted existing software solutions by implementing new programming paradigms and refining codebases to improve efficiency and effectiveness in delivering end-user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production-grade applications while ensuring seamless interactions with other components of the software stack and adhering to data governance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knowledge transfer and mentoring efforts, enabling junior engineers to grasp complex concepts related to software architecture and deployment practices in real-world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internal tools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workflows and enhance productivity for engineering teams, ultimately impacting project delivery positively through improved toolsets.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methodologies, including automated unit tests and functional testing frameworks, ensuring high-quality software outputs which increased customer trust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align project objectives with business requirements, facilitating delivery of solutions that directly address real market needs and improve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sessions on legacy systems, significantly enhancing throughput and quality by applying modern programming techniques and tools within tight time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data scientists to ensure efficient use of advanced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prototyping and validation of new algorithms within the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the software deployment processes, utilizing CI/CD tools to streamline applications' delivery and minimize downtime associated with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knowledge-sharing initiatives across departments, fostering innovation and collaboration between software engineers and data analysts to drive the company's tech-forward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innovative projects to explore emerging technologies, enhancing the team's repertoire and providing insights that led to strategic improvements in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