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over 11 years of experience in developing scalable web and mobile applications. Expert in building and maintaining robust backend systems, particularly in the realm of AI and machine learning. Proficient with modern frameworks and cloud technologies, including AWS, Docker, and Kubernetes. Demonstrated ability in leading architectural decisions and mentoring junior engineers, focused on creating seamless developer experiences and efficient APIs.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Python, Java, JavaScript, TypeScript,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Node.js, React, Vue.js, HTML, CSS, GraphQL, REST,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Containerization:</w:t>
      </w:r>
      <w:r w:rsidRPr="00745DD3">
        <w:rPr>
          <w:rFonts w:ascii="Roboto Light" w:eastAsia="Roboto Light" w:hAnsi="Roboto Light" w:cs="Roboto Light"/>
          <w:color w:val="404040" w:themeColor="text1" w:themeTint="BF"/>
          <w:sz w:val="20"/>
          <w:szCs w:val="20"/>
        </w:rPr>
        <w:t xml:space="preserve"> Docker, Kubernetes, AWS, Azure, GCP, Helm, Terraform,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Frameworks:</w:t>
      </w:r>
      <w:r w:rsidRPr="00745DD3">
        <w:rPr>
          <w:rFonts w:ascii="Roboto Light" w:eastAsia="Roboto Light" w:hAnsi="Roboto Light" w:cs="Roboto Light"/>
          <w:color w:val="404040" w:themeColor="text1" w:themeTint="BF"/>
          <w:sz w:val="20"/>
          <w:szCs w:val="20"/>
        </w:rPr>
        <w:t xml:space="preserve"> Spring, Django, Flask, FastAPI, Express.js, Apache Kafka, RabbitMQ,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CircleCI, Travis CI, Ansible, Prometheus, Grafana,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systems for the </w:t>
      </w:r>
      <w:r w:rsidRPr="00745DD3">
        <w:rPr>
          <w:rFonts w:ascii="Roboto Light" w:eastAsia="Roboto Light" w:hAnsi="Roboto Light" w:cs="Roboto Light"/>
          <w:b/>
          <w:bCs/>
          <w:color w:val="404040" w:themeColor="text1" w:themeTint="BF"/>
          <w:sz w:val="20"/>
          <w:szCs w:val="20"/>
        </w:rPr>
        <w:t xml:space="preserve">AI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 model router and control plane that significantly improved the AI agent deployment process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infrastructure supporting dynamic model selection and cost-based routing, ensuring optimal resource utilization and responsiveness within AI workloads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critical capabilities in </w:t>
      </w:r>
      <w:r w:rsidRPr="00745DD3">
        <w:rPr>
          <w:rFonts w:ascii="Roboto Light" w:eastAsia="Roboto Light" w:hAnsi="Roboto Light" w:cs="Roboto Light"/>
          <w:b/>
          <w:bCs/>
          <w:color w:val="404040" w:themeColor="text1" w:themeTint="BF"/>
          <w:sz w:val="20"/>
          <w:szCs w:val="20"/>
        </w:rPr>
        <w:t xml:space="preserve">secure credential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underpinned the functionality of the </w:t>
      </w:r>
      <w:r w:rsidRPr="00745DD3">
        <w:rPr>
          <w:rFonts w:ascii="Roboto Light" w:eastAsia="Roboto Light" w:hAnsi="Roboto Light" w:cs="Roboto Light"/>
          <w:b/>
          <w:bCs/>
          <w:color w:val="404040" w:themeColor="text1" w:themeTint="BF"/>
          <w:sz w:val="20"/>
          <w:szCs w:val="20"/>
        </w:rPr>
        <w:t xml:space="preserve">AI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protocols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developers building with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-compatible interfaces, fostering seamless integration and enhancing overall developer experience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focusing on scalability and security, mentoring fellow engineers while defining best practices for continuous improvement in code quality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create engaging user experiences within our control plane UI, focusing on usability and accessibility for diverse developer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and cross-functional alignment, ensuring technical feasibility of product roadmaps and advocating for innovative solutions tailored to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features and policy enforcement mechanisms across the </w:t>
      </w:r>
      <w:r w:rsidRPr="00745DD3">
        <w:rPr>
          <w:rFonts w:ascii="Roboto Light" w:eastAsia="Roboto Light" w:hAnsi="Roboto Light" w:cs="Roboto Light"/>
          <w:b/>
          <w:bCs/>
          <w:color w:val="404040" w:themeColor="text1" w:themeTint="BF"/>
          <w:sz w:val="20"/>
          <w:szCs w:val="20"/>
        </w:rPr>
        <w:t xml:space="preserve">AI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monitoring of AI agent behaviors and tooling interactions end-to-end.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telemetry and logging systems that provided insights into user interactions with AI agents, driving data-informed enhancements to the development process and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industry best practices for AI agent development, managing the orchestration of multiple models and tools while ensuring minimal latency and robust failover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all architectural components and API interfaces within the </w:t>
      </w:r>
      <w:r w:rsidRPr="00745DD3">
        <w:rPr>
          <w:rFonts w:ascii="Roboto Light" w:eastAsia="Roboto Light" w:hAnsi="Roboto Light" w:cs="Roboto Light"/>
          <w:b/>
          <w:bCs/>
          <w:color w:val="404040" w:themeColor="text1" w:themeTint="BF"/>
          <w:sz w:val="20"/>
          <w:szCs w:val="20"/>
        </w:rPr>
        <w:t xml:space="preserve">AI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team onboarding and knowledge sharing for future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quarterly hackathons to stimulate creative problem-solving within the engineering team, fostering innovation and team spirit across technical disciplines and project boundaries.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optimizations of existing systems, applying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stress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identify bottlenecks and reinforcing application resilience under significant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an emphasis on clean code principles, ensuring compliance with both internal coding standards and community best practices within the open-source realm.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deployments and integrations, acting as a technical liaison to solve complex challenges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scalable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the efficiency of internal tools and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secure, high-throughput services such as APIs and microservices while actively applying principles of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event-driven architectures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real-time data processing capabilities for various applications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user requirements into technical specifications while adhering to agile methodologies to deliver incremental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rich, interactive interfaces while ensuring seamless communication between client-side applications and the server-side powerhouse.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variety of projects focused on enhancing user engagement and experience by building dynamic front-end applications using </w:t>
      </w:r>
      <w:r w:rsidRPr="00745DD3">
        <w:rPr>
          <w:rFonts w:ascii="Roboto Light" w:eastAsia="Roboto Light" w:hAnsi="Roboto Light" w:cs="Roboto Light"/>
          <w:b/>
          <w:bCs/>
          <w:color w:val="404040" w:themeColor="text1" w:themeTint="BF"/>
          <w:sz w:val="20"/>
          <w:szCs w:val="20"/>
        </w:rPr>
        <w:t xml:space="preserve">HTML, CSS,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performance tuning and system optimization activities, reducing latency and improving responsiveness of deployed applications while serving thousands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peer review through rigorous code review sessions, promoting knowledge sharing around best practices and innovative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strategies with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stability and proactive identification of potential outages or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expertise in container orchestration and infrastructure management to enhance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API design for internal and external stakeholders, focusing on security best practices,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user data and app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emphasizing holistic approaches to system design, development best practices, and leveraging modern tool chains to increase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