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focused on delivering robust web and mobile applications. Expertise in leading development teams and designing scalable architectures that meet diverse client needs. Proven capacidade in fostering collaborative environments and mastering intricate technical challenges, consistently delivering high-quality solutions expected by customers.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 Kotlin, Python, JavaScript, TypeScript, Swift,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MySQL, MongoDB, Redis, SQLite, Elasticsearch, Oracle SQL,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Angular, React, Node.js, Django, Flask, Qt, Boost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CI/CD, Jenkins, GitHub Actions,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Tools:</w:t>
      </w:r>
      <w:r w:rsidRPr="00745DD3">
        <w:rPr>
          <w:rFonts w:ascii="Roboto Light" w:eastAsia="Roboto Light" w:hAnsi="Roboto Light" w:cs="Roboto Light"/>
          <w:color w:val="404040" w:themeColor="text1" w:themeTint="BF"/>
          <w:sz w:val="20"/>
          <w:szCs w:val="20"/>
        </w:rPr>
        <w:t xml:space="preserve"> JUnit, JUnit, Selenium, Postman, Jest, Maven, Gradle,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robust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achieving high-performance standards while ensuring scalability and maintainability through detailed design documentation and reviewing team code.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systems to optimize processing and memory management within complex multi-threaded applications, demonstrating advanced problem-solving that conveys high adaptability to evolving technology trends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collaboration between cross-functional teams to define comprehensive technical requirements while ensuring stringent quality assurance practices were thoroughly followed to enhance product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automated testing frameworks and comprehensive test plans, establishing error and bug reporting systems that guarantee functional coverage across diverse operating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significant architectural decisions impacting product success, championing the adoption of best practices in </w:t>
      </w:r>
      <w:r w:rsidRPr="00745DD3">
        <w:rPr>
          <w:rFonts w:ascii="Roboto Light" w:eastAsia="Roboto Light" w:hAnsi="Roboto Light" w:cs="Roboto Light"/>
          <w:b/>
          <w:bCs/>
          <w:color w:val="404040" w:themeColor="text1" w:themeTint="BF"/>
          <w:sz w:val="20"/>
          <w:szCs w:val="20"/>
        </w:rPr>
        <w:t xml:space="preserve">software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elevate system design in line with global market demands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that emphasized adherence to modern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providing constructive feedback while mentoring junior engineers on advanced coding techniques and optimization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the development lifecycle from concept through deployment, utilizing various tools and frameworks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cloud-based solutions that streamlined operational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by identifying iteration opportunities and leveraging support team data to drive enhancements across critical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user-centric features, ensuring seamless operation across platforms including </w:t>
      </w:r>
      <w:r w:rsidRPr="00745DD3">
        <w:rPr>
          <w:rFonts w:ascii="Roboto Light" w:eastAsia="Roboto Light" w:hAnsi="Roboto Light" w:cs="Roboto Light"/>
          <w:b/>
          <w:bCs/>
          <w:color w:val="404040" w:themeColor="text1" w:themeTint="BF"/>
          <w:sz w:val="20"/>
          <w:szCs w:val="20"/>
        </w:rPr>
        <w:t xml:space="preserve">Windows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Unix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collaborating effectively with UX/UI teams for optimum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and sprint planning, coordinating workflow with all stakeholders to ensure deadlines were consistently met while maintaining product integrity and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SQL skills to optimize query performance, ensuring efficient database operations in applications while facilitating seamless data retrieval for various client applications and service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stakeholders to gather requirements, articulating critical technical insights tailored to enhance product features and align with customer preferences in dynamic industry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Benchmarked application performance metrics to guide optimization efforts, employing analytics to inform the development team of progress towards performance goals and user satisfaction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designing data architecture, ensuring accurate representation and storage of user data to support millions of endpoints operationally across diverse platforms and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to streamline CI/CD pipelines for efficient delivery of application updates, including configuring and managing build tools to facilitate continuous integration among varied development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cross-platform applications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experience and performance in collaborative project environments with an emphasis on quality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interactive and responsive web applications, incorporating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user engagement and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collaborative projects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contributing to sprint planning and retrospectives to ensure effective communication among technical teams and stakeholders while fostering productive working relationships.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features across applications, designing stored procedures and triggers that paved the way for streamlined data retrieval and increased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code review processes, providing constructive feedback and mentoring new developers on effective use of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stimulate continuous learning and adherence to high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design discussions, supporting decisions that directly influenced product capabilities and the overall direction of development efforts within the team and broader organizational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the use of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ensuring tasks were tracked and issues resolved efficiently while providing updates to relevant stakeholders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designed automated testing suites that enhanced product robustness and reduced deployment failures, fostering greater confidence in release quality and alignment with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and optimized data models while ensuring alignment with business objectives, effectively balancing scalability needs with complex project requirements to support immediate and future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optimizing processes through DevOps best practices including understanding and implementing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and container orchestration technologies to improve deployment strategies and turnaround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proactive communication with cross-functional teams to evaluate project progress, proactively addressing challenges and aligning objectives to suit evolving workload demands of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technologies and market trends, actively integrating relevant advancements into product designs to enhance competitiveness and alignment with industry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