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building scalable web and mobile applications. Proficient in designing and implementing robust backend services, cloud architectures, and high-performance computing solutions. Strong track record of collaborating with cross-functional teams and optimizing code for better performance and maintainability.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Ruby, Go, Scala,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Ruby on Rails, React, Angular, Vue.js,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Redis, Elasticsearch,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WebSockets, Kafka, RabbitMQ, gRPC, Thrift, Socket.io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modern web applications, ensuring system reliability and performance under high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align technical strategies with business goals while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deployment speed and infrastructure agility in line with industry best practices for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product performance and user experience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caching and data retrieval processes across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deployments, ensuring code integrity and high-quality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streamline workflows and implement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resource allocation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 sessions to enhance code quality while sharing knowledge among team members for mutual growth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documented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the integration of third-party services that increased functionality within applications created for diverse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code optimization techniques that reduced application load times by refactoring existing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in asynchronous programming.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cultivating a team of adaptable engineers proficient in using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 and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improving data fetching strategies, which allowed the frontend teams to tailor their requests resulting in a more efficient use of network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and decision-making in projects, drawing on breadth of knowledge in distributed systems and aligned it with evolving technology trends and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focus on performance, maintainability, and user engagement through immersive interfaces and interaction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for software projects to foster transparency and clarity across teams, ensuring alignment on project specifications and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 planning, retrospectives, and stand-ups while emphasizing a culture of accountability and continuous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met organizational needs, facilitating seamless data management and persistence layers with robust backend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ensure successful deployment and integration of new tools and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team effectiveness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code-based challenges to optimize application speed while ensuring compliance with industry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reliability across all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architected microservices that improved scalability metrics, leveraging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deployment methodologies for agile project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advanced query techniques to deliver performant database solutions that catered to diverse application needs within different commercial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Counseled clients on best practices in leveraging cloud technologies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tailoring infrastructure solutions to meet specific needs in redundancy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and mentorship programs among peers, promoting an environment of continuous learning and adaptability in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messaging platforms,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robust data processing capabilities that significantly improved inter-service communication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APIs to serve data efficiently to front-end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ensuring alignment with architectural standards defined by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tech talks and knowledge-sharing sessions focusing on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encouraging exploration of cutting-edge technologies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and protocols to safeguard applications and data, ensuring compliance with regional data protection regulations and enhancing user trust through robust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reviews and code audits that drastically improved application troubleshooting processes, fostering a culture of precision, quality, and high standards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