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Staff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software development, specializing in web and mobile applications. Proven track record in building scalable, high-performance systems leveraging IoT technologies. Adept at collaborating with cross-functional teams to deliver innovative solutions that enhance customer satisfaction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Golang,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Django, Flask, React,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InfluxDB,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Elasticsearch,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Staff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and analyzing gigabytes per second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performance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firmware engineering teams to gather data requirements, translating them into effective solutions that improved overall system architecture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design patterns,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of our time-series data store, enhancing operational efficiency and reducing downtime during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testing protocols to ensure the delivery of robust and reliable software solutions, aligning with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providers, optimizing resource usage and minimizing costs while enhancing data accessibility for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 streaming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customer experience and enabling real-time data processing for critical operational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into system performance and guiding infrastructure improvements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interviews, actively seeking feedback to inform product development and enhance customer satisfaction, exemplifying commitment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security and data integrity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safeguarding customer information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projects, collaborating with various teams to drive organizational goals and align technical efforts with broader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system performance issues, leveraging profiling tools and optimization techniques to improve the efficiency of the data streaming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team-building activities focused on inclusive collaboration, promoting a supportive and productive team culture which aligned with Samsara's cultural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plans for new features, contributing to the establishment of a robust feedback loop for continuous improvement in our core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cross-functional communication channels to enhance collaboration across engineering, product, and customer success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large-scale 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architectural scalability to support an expanding customer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high-quality user experiences that directly addressed customer needs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debugging and deploying applications,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design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cross-organizational teams to deliver impactful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engaging in sprint planning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problems and worked towards innovative solutions integrating various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exchange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team members in areas such as coding standards and design principles,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enhancing system reliability and performance through continuous integration and deployment tools, ultimately improving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user-centric software design by strategically gathering user feedback, resulting in targeted improvements and higher adoption rates of developed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leveraged unit testing to ensure long-term sustainability and an effective debugging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 analysis and documentation, translating business needs into technical specifications that steered development projects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monitoring on application usage, which informed improvements based on actual user behavior and response, adjusting features accordingly to match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to ensure the confidentiality and integrity of data, aligning with organizational policies and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