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full-stack software engineer with over 9 years of expertise in designing and implementing web and mobile applications, specializing in PostgreSQL, GraphQL, React, and Next.js. Proven track record of leading architectural modernization initiatives, improving system performance, and optimizing developer experience through effective mentorship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Vue.js, Tailwind CSS, Redux, Bootstrap, Material-UI,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Django, Ruby on Rails,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 NoSQL,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Docker, Kubernetes, Terraform, CI/CD, Jenkins, Git,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solutions with a focus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 design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enhancing performance and scalability across multiple teams, leading to an improved developer experience and faster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to translate trader requirements into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backend integration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architectural redesign initiatives, transitioning from monolithic to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system reliability and performance while reducing downtime and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reusable engineering patterns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promoting code reusability and maintaining high standards of code quality across the organization, which reduced technical debt and fostered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fostering a culture of learning and collaboration, while encouraging the adoption of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frontend architecture, resulting in improved team output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into applications, applying instrumentation and </w:t>
      </w:r>
      <w:r w:rsidRPr="00745DD3">
        <w:rPr>
          <w:rFonts w:ascii="Roboto Light" w:eastAsia="Roboto Light" w:hAnsi="Roboto Light" w:cs="Roboto Light"/>
          <w:b/>
          <w:bCs/>
          <w:color w:val="404040" w:themeColor="text1" w:themeTint="BF"/>
          <w:sz w:val="20"/>
          <w:szCs w:val="20"/>
        </w:rPr>
        <w:t xml:space="preserve">error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strategies to ensure systems were observable, testable, and maintainable, which significantly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aimed at improving system performance and developer productivity, including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automated testing frameworks, which resulted in faster development cycles and higher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enhanced operational workflows during the architectural modernization process by implementing event-driven designs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processing times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testing frameworks in the development cycle, integrating quality assurance processes that prioritized automated testing and user feedback, reducing bugs and improving overall application stability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through team meetups and RFCs, crafting architectural documentation that established clear guidelines and best practices for engineers across teams to follow, enhancing overall productivity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developer experience improvements through automation in workflow, proposing and implementing tools that reduced manual tasks, thereby allowing engineers to focus more on development and innovation, which enhanced job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establish quality standards, providing constructive feedback and encouraging adherence to established engineering practices, contributing to a culture of continuous improvement and coding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all phases of software development lifecycle with a focus on Agile methodologies, collaborating with stakeholders to continuously gather requirements and refine processes, enhancing team responsiveness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of industry standards, attending conferences and communities to bring innovative solutions to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documentation for APIs and systems using modern tools, ensuring that both technical and non-technical stakeholders had access to necessary information, fostering transparency and collaboration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high availability that aligned with organizational standards for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in an Agile environment to deliver high-quality software that meets business requirements and enhances user experience, emphasizing clear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architecture for systems,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robustness while addressing various use cases, which significantly improved application throughput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codebases involving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code review processes to uphold code quality and performance benchmarks, fostering a culture of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design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indexing to improve data retrieval speeds and application responsiveness, making a direct impact on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meetings, offering insights related to technical implementations and strategies that increased alignment between engineering and business objectives, ensuring clarity and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systems, identifying performance bottlenecks and employing refactoring techniques to streamline applications, thus improving overall operational efficiency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monitor applications, enhancing system resilience and reducing downtime through the use of automated backup and recovery strategies during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strategies to ensure software reliability, employing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increased confidence during deployments and smoother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operational excellence by engaging in DevOps practices, including the creation and maintenance of deployment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productivity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for software solutions, ensuring both developers and stakeholders were aligned on project scope and objectives, improving the planning and execution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continuous learning through participation in coding groups and technology meetups, applying new findings to projects, which helped improve team productivity and innovative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