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web and mobile application development. Proven expertise in designing and implementing full-stack solutions, with a recent focus on monetization strategies for AI platforms. Strong background in collaborating with cross-functional teams to design user-friendly interfaces and robust backend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CSS, HTML, SQL, GraphQL,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Redux, Sass,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Express, Java Spring, Ruby on Rails, FastAPI,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Cassandra,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Systems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Stripe, PayPal, Square, Braintree, PCI Compliance, Payment Gateway Integration, Transaction Processing, Financial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monetization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enhancing the user experience through intuitive subscription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direct purchase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flows, significantly improving creator engagement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user needs into scalable technical solutions, ensuring that every monetary transaction was both user-friendly and compliant with established financial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monetization features, enabling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monitoring of subscriptions and revenue generation for creators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processing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reliability and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making complex monetary transactions seamless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tools for creators, empowering them to set pricing strategies and analyze their monetization performance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tracking of revenue metrics,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reviews, contributing valuable insights into best practices for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which reinforced engineering standards organization-wide.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team, fostering a culture of knowledge sharing and enhancing the overall skill set of the engineering department with guidelines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for integrating payment gateways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user experience for global transactions on the monetization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workflow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enabling faster iterations and more effective deployment of monetization features towards achieving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gather insights that drove the evolution of product features relating to monetization, aligning engineering efforts with area needs for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efficiency across the application, reducing query complexity and improving response times related to subscription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maintain high-quality output while upholding engineering practices and ensuring robust user-facing and backend solutions for diverse financial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enhancements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dynamic and responsive user interface for the Poe subscribers.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Cohesively worked within an agile environment, adapting quickly to changing priorities while maintaining a clear focus on the goals of monetizing AI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track user engagement metrics and revenue performance, directly influencing subscription strategies and improving overall profitability.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design user-centric interfaces and systems that successfully enhanced the overall user engagement and convenience for financial operations in various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developing secure backend solutions for financial applications, ensuring compliance with industry standards and maintaining the integrity of monetary transactions during all processing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leading efforts in the integration of various third-party services for improved user experiences in transactions and subscription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development, creating high-performance applications with responsive layouts that catered to a diverse audience of consumers and creators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brainstorming sessions to explore innovative monetization strategies that aligned technology capabilities with business objectives, fueling company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regular sprints and stand-ups, providing updates on project progress while adapting to evolving priorities within a fast-paced software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 my tenure, I played a key role in handling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management and retrieval of transaction-related data while upholding data integrity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creating educational resources around best practices for secure transaction processing, contributing to the team’s knowledge sharing focus and organizational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Adeptly navigated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facilitate continuous testing and deployment of features, ensuring that all monetization strategies were promptly delivered and met market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intuitive monetization flow mechanisms allowing seamless interactions between users and the system, bolstering user confidence and engagement in financial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lifecycle management, focusing on version control and documentation to support ongoing project evolutions and team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visualization tools to present user engagement analytics to stakeholders, guiding strategic decisions focused on improving monetization frameworks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