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innovative solutions for complex software systems, specializing in web and mobile applications within the insurance industry. Proven expertise in building financial calculation engines and APIs, coupled with a strong understanding of life insurance processes, regulatory compliance, and actuarial calculations. Adept at using distributed systems and relational databases to enhance customer and stakeholder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Node.js, Angular, React, Vue.js,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SQL Server,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Azure DevOps,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SOAP, OpenAPI,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Technologies:</w:t>
      </w:r>
      <w:r w:rsidRPr="00745DD3">
        <w:rPr>
          <w:rFonts w:ascii="Roboto Light" w:eastAsia="Roboto Light" w:hAnsi="Roboto Light" w:cs="Roboto Light"/>
          <w:color w:val="404040" w:themeColor="text1" w:themeTint="BF"/>
          <w:sz w:val="20"/>
          <w:szCs w:val="20"/>
        </w:rPr>
        <w:t xml:space="preserve"> Actuarial Science, Financial Modeling, Insurance Software, Compliance Software, Cash-Value Insurance Products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advanced software systems for </w:t>
      </w:r>
      <w:r w:rsidRPr="00745DD3">
        <w:rPr>
          <w:rFonts w:ascii="Roboto Light" w:eastAsia="Roboto Light" w:hAnsi="Roboto Light" w:cs="Roboto Light"/>
          <w:b/>
          <w:bCs/>
          <w:color w:val="404040" w:themeColor="text1" w:themeTint="BF"/>
          <w:sz w:val="20"/>
          <w:szCs w:val="20"/>
        </w:rPr>
        <w:t xml:space="preserve">life insurance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calculation engines aligned with regulatory compliance in cash-value mathematical computations and modelings.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enhance the architecture for distributed systems,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complex financial applications while ensuring high availability and performance in processing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integrating financial information systems, streamlining communications between back-end systems and front-end applications for improved data access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high-quality software solutions, emphasizing adaptability and effective communication in dynamic project environments within the insurance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interfaces and cohesive back-end services that optimized policy administration tasks, focusing on simplicity and usability to support complex insurance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end-users and technical staff to improve the onboarding process for newly developed features and ensured knowledge retention through clear and concise communication of findings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promoting best practices in coding standards and agile methodologies to foster continuous growth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software reliability and performance,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testing in the CI/CD pipelines for rapid deployment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w:t>
      </w:r>
      <w:r w:rsidRPr="00745DD3">
        <w:rPr>
          <w:rFonts w:ascii="Roboto Light" w:eastAsia="Roboto Light" w:hAnsi="Roboto Light" w:cs="Roboto Light"/>
          <w:b/>
          <w:bCs/>
          <w:color w:val="404040" w:themeColor="text1" w:themeTint="BF"/>
          <w:sz w:val="20"/>
          <w:szCs w:val="20"/>
        </w:rPr>
        <w:t xml:space="preserve">financial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forecasting that increased the accuracy of actuarial predictions and assessments, aligning with industry standards and modern practices in the insurance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evolving needs and translate them into actionable development plans, ensuring alignment with company goals and responsiveness to market demands in the insurance technology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to enhance product offerings, focusing on modern trends in </w:t>
      </w:r>
      <w:r w:rsidRPr="00745DD3">
        <w:rPr>
          <w:rFonts w:ascii="Roboto Light" w:eastAsia="Roboto Light" w:hAnsi="Roboto Light" w:cs="Roboto Light"/>
          <w:b/>
          <w:bCs/>
          <w:color w:val="404040" w:themeColor="text1" w:themeTint="BF"/>
          <w:sz w:val="20"/>
          <w:szCs w:val="20"/>
        </w:rPr>
        <w:t xml:space="preserve">insurtech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systems stay competitive and compliant with evolving regulations within the insurance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improved system security protocols, establishing guidelines for the development of applications that handle sensitive financial data while maintaining compliance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software performance post-deployment, utilizing metrics and logging solutions to identify areas for improvement and continually enhance user satisfaction through iterative updates and refinements.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regulatory teams to understand compliance requirements for life insurance products, ensuring that all software systems meet legal standards for operations, reporting, and secure data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gathered user feedback for continuous improvement, conducting user research to ensure developed software solutions effectively address the needs of insurance carriers and their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complex systems for financial calculations in compliance with economic standards and regulations prevalent in the insurance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financial applications while ensuring optimal performance and scalability by implementing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actuarial teams to translate complex financial requirements and calculations into functional software, enhancing the integrity and functionality of insurance products through technological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technical solutions for financial modeling,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and continuous integration practices to streamline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trends in financial software development, contributing to thought leadership within the organization and adoption of modern tools that foster innovation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troubleshoot issues and provide technical solutions for software deployment, ensuring high standards in service delivery and adherence to user satisfaction across various financial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security best practices for applications dealing with financial data, focusing on encryption and access controls to safeguard sensitive user information effectively and comply with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maintenance of internal libraries for financial operations, enhancing modularity and efficiency of codebases while aligning with established </w:t>
      </w:r>
      <w:r w:rsidRPr="00745DD3">
        <w:rPr>
          <w:rFonts w:ascii="Roboto Light" w:eastAsia="Roboto Light" w:hAnsi="Roboto Light" w:cs="Roboto Light"/>
          <w:b/>
          <w:bCs/>
          <w:color w:val="404040" w:themeColor="text1" w:themeTint="BF"/>
          <w:sz w:val="20"/>
          <w:szCs w:val="20"/>
        </w:rPr>
        <w:t xml:space="preserve">RESTful architecture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systems performance metrics to identify potential bottlenecks and areas for optimization, ensuring a seamless user experience across financial platforms while adhering to predefined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 programming sessions and knowledge-sharing forums that encouraged collaboration among developers, driving a culture of continuous improvement and collective problem-solving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reviews and introduced tools for static code analysis, promoting high standards in code reliability, maintainability, and performance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microservices architecture, utilizing container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scalability and manageability of financial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