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expertise in building resilient data pipelines, integrating various platforms, and developing complex data models. Highly skilled in AWS, SQL, and modern orchestration tools. A collaborative team player who excels at establishing effective communication with stakeholders and driving automation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Processing:</w:t>
      </w:r>
      <w:r w:rsidRPr="00745DD3">
        <w:rPr>
          <w:rFonts w:ascii="Roboto Light" w:eastAsia="Roboto Light" w:hAnsi="Roboto Light" w:cs="Roboto Light"/>
          <w:color w:val="404040" w:themeColor="text1" w:themeTint="BF"/>
          <w:sz w:val="20"/>
          <w:szCs w:val="20"/>
        </w:rPr>
        <w:t xml:space="preserve"> Apache Airflow, Kafka, RabbitMQ, DBT,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Snowflake,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 gRPC, GraphQL,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ingestion routines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raw data is delivered in a highly usable format, enhancing data accessibility for internal analytics and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modern workflow orchestration platform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complex data tasks and integrations, significantly increasing operational efficiency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 Business Systems data architecture that is both scalable and reliable, directly aligning with company goals of data-driven decision 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automated data processes that streamlined integration among multiple internal teams, empowering them with robust tools for analysis and reporting while reducing manual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across Finance, Marketing, and Support systems to gather requirements and offer data-driven solutions that optimize workflows and improve revenue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and recommendations on technical issues encountered during the development process, thoughtfully weighing trade-offs and risks to ensure alignment with team goals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optimizing databases, ensuring data integrity and performance in large-scale distributed data environments, particularly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constructed, and tested a resilient data pipeline architecture that supports the ingestion and processing of large volumes of data from various sources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data-centric applications, enabling high levels of interactivity and user experience through seamless data integration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 cross-functional team, sharing knowledge on industry-specific trends and technologies to foster innovation and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models by employing modern methodologies, resulting in improved clarity and understanding of complex datasets essential for effective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encouraging peer engagement and continual learning among team members in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solutions to improve data reliability, efficiency, and quality across all platforms, aligning with the company’s organizational objectives for cost efficiency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support business analytics and reporting requirements, leveraging expertise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warehousing for enhanced data-driven insights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initiative to integrate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data workflow, improving the modeling of data transformations and driving consistency across analytics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focused on creating innovative solutions that meet customer needs and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agile methodologies to rapidly deliver high-quality software solutions while adapting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applications, improving interconnectivity and communication between services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code quality through regular code reviews and adherence to best practices, mentoring junior developers on effective software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large-scale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system performance and data retrieval speeds that supported dynamic reporting needs of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significantly reduced the time and effort required for regression testing, ultimately delivering projects more efficiently and with fewer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for distributed systems architectures,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and deploying microservices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and workshops to strengthen team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that all team members are well-versed in current technologies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enhanced client-facing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backends for robust processing capabilities that catered to evolving client demands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architectures, significantly improving scalability and maintainability of applications to meet future growth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newly developed features, ensuring knowledge transfer and supporting end-user adoption during system transitions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DevOps processes that streamline development and operations, integrating continuous integration/continuous deployment (CI/CD) practices into team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