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applications. Proven expertise in enhancing developer productivity through strategic tooling and AI-driven solutions while fostering a collaborative and innovative engineering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C++, JavaScript, Go, Ruby,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IntelliJ IDEA, Eclipse, VS Code Extensions, SonarQube, Sonargraph,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GitHub Actions, Maven, Gradle, Bazel, Selenium,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Splunk, ELK Stack, New Relic, AppDynamics,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AWS, Google Cloud Platform, Azure, Serverless Framework, CloudFormation, Kustomize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TDD, BDD,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tools that significantly improved developer experience,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while fostering a culture of collaboration and continuous improvement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strategic initiatives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optimize developer workflows and minimize development latency across projects, enhancing overall productivity for high-volume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DevEx surveys and carefully analyzed feedback to prioritize critical improvements, aligning efforts with organizational objectives to boost developer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regular knowledge-sharing sessions, providing guidance on best practices in software craftsmanship and fostering a robust learning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tooling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 to track latency and inefficiencies, empowering teams to address bottlenecks and streamline development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data-driven culture by integrating objective measurement practices into project execution, driving insight-led decision making across engineering and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create comprehensive onboarding programs for new hires, improving their ramp-up time and enhancing team cohesion from day one.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adoption of modern developer tools which simplified collaborative coding, resulting in more efficient workflows and improved code quality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for code review and testing methodologies, contributing to a culture dedicated to high-quality software delivery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developer infrastructure and rolled out enhancements focused on code collaboration platforms, streamlining merge processes and significantly reducing friction for engineers working on shared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Gen-AI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aimed at maximizing developer autonomy, enabling self-service capabilities for routine tasks and promoting focus on high-value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involving AWS and GCP, ensuring that infrastructure decisions were optimized for both performance and cost-effectiveness in dynamic software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evolution of project documentation practices to ensure all engineers had access to essential knowledge, significantly increasing developer confidence and autonomy in their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analytics to evaluate the success of tooling initiatives, translating data into actionable insights that directly informed future engineering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consistent tracking and analysis of developer productivity metrics to foster accountability and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back-end services and robust performance across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identify key user needs and translate them into technical features, resulting in enhanced user experiences and greater user engagement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improving deployment times and reducing operational risks during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processes, promoting best practices and identifying potential areas for improvement, which cultivated a culture of excellence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frameworks that reduced bugs and enabled faster application delivery, ensuring high software quality and a reliable user experience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continuously with cross-disciplinary teams to gather requirements and feedback, translating stakeholder needs into actionable technical specifications for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application deployment and scaling, improving organization-wide efficiencies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system performance and application health, enabling proactive detection and resolution of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best practices in coding and deployment processes, enhancing knowledge sharing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ensuring timely delivery of product increments and alignment with organizational goals by fostering transparency and cross-team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top-performing code analysis tools into the development lifecycle, ensuring adherence to best coding standards and significantly increasing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establish best practices that enhanced application security, ensuring compliance with industry standards and safeguarding sensitive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