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11 years in software development, specializing in web and mobile applications. Proven expertise in leading frontend development teams, building intuitive user interfaces, and establishing best practices for high-quality code utilizing modern frameworks like React, Angular, and Vue. Strong collaborator with excellent communication skills, adept at driving projects to success in fast-paced,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 Svelte, HTML5, CSS3,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&amp; API Development:</w:t>
      </w:r>
      <w:r w:rsidRPr="00745DD3">
        <w:rPr>
          <w:rFonts w:ascii="Roboto Light" w:eastAsia="Roboto Light" w:hAnsi="Roboto Light" w:cs="Roboto Light"/>
          <w:color w:val="404040" w:themeColor="text1" w:themeTint="BF"/>
          <w:sz w:val="20"/>
          <w:szCs w:val="20"/>
        </w:rPr>
        <w:t xml:space="preserve"> Python, Node.js, RESTful APIs, GraphQL, Express.js, Django, Spring,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MongoDB, PostgreSQL, MySQL, Redis, Firebase,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Webpack, Babel, Jest, ESLint, Figma, Postman, Storybook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user interfaces for cyber security products,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 seamless and engaging experience for analysts accessing critical data and insights. Actively collaborated with product managers to define user requirements, translating complex functionalities into elegant designs that enhanced the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frontend development within the team, ensuring adherence to coding standards and fostering a culture of engineering excellence through regular code reviews and mentorship opportunities. Recommended modern technologies such as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styling, streamlining workflows and optimizing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 efforts, working closely with backend engineers to integrate APIs seamlessly, ensuring our frontend components communicated effectively with the backend infrastructure and utilized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 Grid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layouts for various devices while optimizing performance through effective load balancing and asset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technical guidance and facilitating knowledge sharing sessions, emphasizing the importance of continuous learning and improvement in both frontend development and software engineering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implementing serverless architectures where appropriate to enhance scalability and reduce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for frontend components and processes, enabling new team members to onboard efficiently and ensuring consistent knowledge transfer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test-driven development (TDD)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and reducing debugging time while promoting a culture of quality engineering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refine user interfaces, participating in design sprints and utilizing design systems to create visually appealing and user-friendly applications that exceeded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actively participating in sprint planning and retrospectives, cultivating an environment that encouraged open communication and iterative development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discussions on product vision and user experience improvements, advocating for solutions that balanced innovation with practical engineering constraints to address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application performance and identify bottlenecks, implementing optimizations that improved load times and user interactions significantly.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employing the Model-View-Controller (MVC) design pattern to separate concerns and improve maintainability of code within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robust RESTful API services into frontend applications, ensuring smooth data flow and enhancing the user experience for critical business applications deployed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QA, to deliver holistic solutions that incorporated feedback into rapid development cycles, ensuring high-quality release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source management, fostering collaboration and maintaining a clean and efficient code repository across multiple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when developing applications, ensuring compliance with industry standards and demonstrating a strong understanding of emerging cybersecurity challenges faced by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pair programming sessions, helping to reduce errors and improve collective coding practices, resulting in better quality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containerization technologies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standardized environments for development and testing to streamline processes and minimize compatibility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testing strategies,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browser testing and ensuring application robustness across multiple browsers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modern frontend frameworks, enhancing the team's capacity and promoting the usage of new tools and libraries that improved workflow efficiency and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databases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with applications to provide scalable data storage solutions that met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application requirements and user stories, translating business needs into technical specifications that guided development efforts and ensured alignment with overall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 meetups and conferences, staying current with advancements in web technologies and applying insights gained to foster innovation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