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web and mobile applications, specializing in React, TypeScript, and GraphQL. Proven expertise in driving frontend architecture and collaborating with cross-functional teams to deliver engaging user experiences. Highly skilled in optimizing payment systems and enhancing security protocols for complex interfaces in high-traffic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Recoil,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Apollo Client, Axios,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Kubernetes,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modern frontend applications for payment flows and dynamic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performance and user experience across varied devices, ensuring adaptability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frontend architecture innovation by establishing best practices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robust framework for scalable and maintainable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product, design, and backend teams to ensure cohesive app experiences, yielding high-quality deliverables and improved team alignment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component libraries and design systems, contributing to the coordination of design and development efforts leading to increased efficiency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rigorous code reviews and best practices sessions, fostering a culture of knowledge sharing and continuous improvement in coding practices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and optimization strategies that improved the app performance across multiple devices, thereby significantly enhancing user engagement and retention in the payment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APIs and backend services ensuring seamless connections for payment routing and fraud prevention, enhancing the security features of our ecommerce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driving sprint planning and reviews that ensured timely delivery of project milestones aligned with business and technical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including unit and integration tests to maintain high standards of reliability in frontend applications, minimizing production issues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implementation of emerging technologies in payment systems, exploring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project incorporation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adaptive user interfaces for loyalty tools and invoicing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efficiency and rapid delivery in high-traffic environments for seamless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PCI-compliance in frontend patterns, providing safeguards for sensitive customer data and reinforcing trust in payment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SDKs which streamlined the process of integrating frontend applications with existing backend infrastructures, ensuring all developers had access to necessary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events aimed at promoting collaboration, innovation, and a shared vision for improving both product quality and team morale in a remote-work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user-centered design approach within the team, advocating for usability testing that directly informed frontend strategies and resulted in more intuitive user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services in a diverse product portfolio, consistently receiving positive feedback on user experience and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responsive layouts and interactive features, leading to the successful launch of multiple product iterations with a strong focus on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minimizing manual testing efforts during CI/CD processes for swift, error-free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 applications supporting global commerce, utilizing newer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fetching and server interactions that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adopting Agile methodologies within the team, enhancing productivity and ensuring timely delivery of application updates through focused sprint cycles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 to integrate payment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overall application performance while ensuring data integrity and security standards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website performance through efficient code practices and analysis,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benchmark and refine loading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emerging frontend technologies, encouraging ongoing professional development amongst team members and raising the technical bar across projects outlined.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documentation for operational workflows and code standards that facilitated onboarding new developers quickly and smoothly into ongoing projects without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significant codebase migrations to newer frameworks, promoting best practices that ensured a seamless transition and continuous improvement in project outcomes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internal tools aimed at automating workflow processes, leading to increased productivity and a decrease in manual errors in data 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the performance impact of new features on application load times and user interactions, making empirical decisions to prioritize development efforts based on user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