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focusing on offensive security solutions. Proven expertise in designing scalable microservices and automated security processes within cloud environments, alongside a passion for cybersecurity and collaborative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Spring Boot,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Processing:</w:t>
      </w:r>
      <w:r w:rsidRPr="00745DD3">
        <w:rPr>
          <w:rFonts w:ascii="Roboto Light" w:eastAsia="Roboto Light" w:hAnsi="Roboto Light" w:cs="Roboto Light"/>
          <w:color w:val="404040" w:themeColor="text1" w:themeTint="BF"/>
          <w:sz w:val="20"/>
          <w:szCs w:val="20"/>
        </w:rPr>
        <w:t xml:space="preserve"> Kafka, RabbitMQ, Redis Streams, gRPC,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GitHub Actions, JIRA, Confluence,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w:t>
      </w:r>
      <w:r w:rsidRPr="00745DD3">
        <w:rPr>
          <w:rFonts w:ascii="Roboto Light" w:eastAsia="Roboto Light" w:hAnsi="Roboto Light" w:cs="Roboto Light"/>
          <w:b/>
          <w:bCs/>
          <w:color w:val="404040" w:themeColor="text1" w:themeTint="BF"/>
          <w:sz w:val="20"/>
          <w:szCs w:val="20"/>
        </w:rPr>
        <w:t xml:space="preserve">Cosmos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offensive security capabilities by creating microservices that streamlined operations and improved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in a cloud-based environment,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manage scalable data flows and improve system reliability for clients practicing offensive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sessions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message processing, introducing scalable solutions that decreased latency and increased throughput across the security information services offered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mentored junior developers in best practices for coding, unit testing, and secure development processes, fostering a culture of knowledge-sharing and continuous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articulate technical requirements and translate complex security needs into actionable development tasks, ensuring successful deployment of security tools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streamlining deployment processes and enhancing the team's ability to manage containerized applications in diverse environments for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on project deliverables, ensuring compliance with industry-best practices in software design and implementation in all security-related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ensuring scalable solutions that enhanced the user experience for clients interfacing with complex security data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security technologies, contributing to the strategic vision of product evolution and positioning Bishop Fox as a leader in offensive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significantly increasing the reliability of security applications and reducing manual testing time, enabling faster rollout of secured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internal technical workshops, sharing insights on cybersecurity trends and gaining valuable hands-on experience that informed product development decisions in the security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 milestones, conduct sprint retrospectives, and optimize workflows,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sophisticated logging and monitoring system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insights into security incidents and assisted in proactive threat detection and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advocating for best practices in secure coding and designing resilient systems that align with industry standards for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microservice architectures that incorporated cloud-native practices, leveraging the capabilities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security applications to client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enhancing usability through intuitive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introduce DevOps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conducting requirement analysis, design, implementation, testing, and deployment of applications focused on user-friendly experiences and efficient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revamp existing systems, applying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improve data retrieval speed and system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projects, enhancing collaboration between teams through effective communication and integration of business objectives and software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coding standards and opportunities for professional growth, improving team productivity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critical feedback, ensuring adherence to best practices in software development and securing systems against vulnerabilities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engaging user interfaces integrating complex functionalities to enrich the interactivity and responsiveness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solutions to production environments using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reliability of critical applications in security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across applications,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optimizations, contributing to improved user experiences and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presentations where technical features and capabilities were articulated, ensuring clarity in communication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creating comprehensive guides on software features and security best practices for internal teams and external partners.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