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web and mobile application development, specializing in backend technologies. Expertise in designing scalable architectures, leading technical projects, and fostering collaboration between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C#, TypeScript, JavaScript,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React, Node.js, Angular,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Cassandra, Redis, SQLite,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AWS Kinesis, Apache Spark, ETL, Apache Flink, Data Lakes, Event-Driven Architecture, Real-Time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Datadog, Splunk,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platform’s performance while ensuring a customer-centric approach based on direct user feedback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decreased deployment times and improved release reliability, fostering a culture of continuous delivery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robust data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organization to handle high-volume streaming data effectively while maintaining data integrity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ensuring alignment of product features with customer needs, thereby driving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mentorship program for junior engineers, focusing on knowledge-sharing around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team skills and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monitoring of application performance and user interactions, contributing to proactive issue resolution and optimization of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to align engineering efforts with business priorities, fostering a sense of shared ownership and accountability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architecture discussions, promoting a culture of quality and continuous improvement by encouraging team members to voice opinions and share insights during construction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enhance project management practices, successfully leading sprint planning meetings that improved work efficiency and team morale through focused deliveries and rapid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internal technical standards for service integrations, ensuring that all new services adhered to compliance and security requirements, which mitigated risks and ensured system integrity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developer communities and conferences to stay updated on industry trends and innovations, bringing new insights back to the team that informed future architectural decisions and technological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features for T3 Fleet applications, enhancing user experience and engagement by integrating emerging technologies and data analytics into user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on new functionalities to refine product features iteratively, which significantly improved customer satisfaction in the tracking and management of deployed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features to ensure reliable functionality and performance of backend systems, directly contributing to overall software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security best practices within the application development lifecycle, focusing on securing data exchange and safeguarding user information against potential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robust software solutions that improved internal workflows and minimized operational downtime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ensuring data consistency and optimizing query performance to enhance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planning, daily scrums, and retrospectives which fostered a culture of accountability and continual feedback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tests that reduced the regression testing cycle time by creating a suite of automated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release stability and decreasing time to deploy.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API gateways to streamline communication between services, employing best practices for RESTful API development which improved service interactions and overall architecture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enhanced application performance, enabling rapid data access and significantly reducing load times for frequently accessed data points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sessions for new software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knowledge transfer and enhancing the team's overall software engineering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through thorough testing and documentation practices, instituting mandatory checks that ensured clean code and adherence to internal software development standards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efforts to clean up legacy systems, improving maintainability and scalability of code by implementing design patterns and best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 mechanisms in web applications, significantly enhancing user security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feedback mechanisms, encouraging collaboration and continuous improvement within the engineering teams to boost code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knowledge-sharing initiative that involved conducting workshops on emerging technologies, inspiring peers to explore modern frameworks and languages leading to innovative solutions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