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full-stack development, specializing in React and JavaScript frameworks. Proven ability to architect scalable systems and enhance user experience through innovative design and collaboration. Adept at mentoring teams and integrating modern tools to drive efficiency in clean energy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HTML5, CSS3,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D3.js, Chart.js,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Redis, MongoDB, PostgreSQL, MySQL,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CI/CD, GitLab CI, GitHub Actions,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RESTful APIs, GraphQL, Microservices, Event-Driven Architecture, Data Pipeline Architecture, Service-Oriented Architecture, MVC Architecture, Design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TDD, JUnit, Selenium, Cypress, Jest, Mocha, Chai,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data pipeline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real-time data streaming, ensuring optimized performance and scalable systems in energy management applications while mentoring peers in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full-stack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user engagement by providing a seamless interface for energy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significantly improving deployment speed and system reliability, fostering collaboration among cross-functional teams to align technology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promoting industry standards and collaboration within the team, while enhancing the team's skill set and improving the quality of delivered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services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advancements in CI/CD pipelines for enhanced application deployment efficiency and increased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development practices, empowering them to take ownership of projects and contribute effectively to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DevOps teams to improve monitoring solutions and utilization of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availability for users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programs to stay abreast of emerging technologies and trends in clean energy, positing Stem as a thought leader in energy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frameworks leveraging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software integrity and performance, leading to a more robust application architecture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business teams to elicit requirements and deliver high-quality software solutions aligned with strategic objectives, improving alignment between technology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for systems and software features, facilitating easier onboarding of new team members and enhancing the overall efficiency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caching mechanisms to optimize performance and scalability of applications, contributing to a more responsive user experience in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standards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proposing tools and technologies that could lead to improved software quality and streamlined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scenario-based design discussions to preemptively identify architectural challenges, employing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maintainability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diversity and inclusion by promoting and participating in initiatives aimed at improving team engagement and collaboration across varied backgrounds.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UX/UI designers to create user-friendly interfaces that improve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access through well-structured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ensuring quick iterations on software deployments, facilitating a culture of rapid prototyping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integration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processes and aligning database design with user requirements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code reviews and trainings, encouraging best practices in coding standards and fostering an environment of continuous learning and knowledge sharing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reusable components, optimizing workflows and enhancing application performance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architecture standards across product lines, ensuring robustness and maintainability in software solutions, while aligning code structures to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efforts with product managers and stakeholders to define application requirements, ensuring that end products met or exceeded customer expectations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testing strategies, identifying bottlenecks within applications and ensuring that system capabilities were achieved through 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interdepartmental cooperation to align on user needs and business goals to deliver applications that support analytics and machine learning solutions for client projects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knowledge and skills by attending workshops, webinars, and conferences related to web technologies and energy sector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distributed teams across multi-time zones, enhancing communication, project transparency, and team cohesion through effective online teamwork tools and agile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