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architect with over 11 years of experience in designing robust web and mobile applications. Highly proficient in driving technical solutions using Java, AWS, and various modern frameworks to enhance performance and scalability. Adept at collaborating across teams to deliver high-quality software aligned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React, Node.js, Flask, Django,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AWS, PostgreSQL, ClickHouse, Neo4J,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Kubernetes, GitHub Actions, Docker,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Prometheus, Grafana, ELK Stack,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architecture for cross-team projects at ivision, ensuring alignment with business requirements and delivering high-quality software solutions rapidly and efficiently within Agile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to enhance scalability, performance, and reliability, employing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based on architectural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engineering teams to prioritize project timelines, successfully deploying features that drive customer satisfaction and engagement within strict schedules.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proposed optimizations for critical systems, integrating machine learning techniques to predict trends and enhance decision-making capabilities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architecture decision records and deployment plans, contributing to team knowledge sharing and ensuring all projects meet technical standards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of software implementations, guiding the development team and ensuring adherence to best practices in coding, system design,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during production issues, collaborating with Site Reliability Engineering (SRE) teams to enhance operational observability and resolve incidents swiftly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with non-technical stakeholders to translate technical jargon into actionable solutions, improving project visibility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incorporating automated testing and continuous integration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more reliable releases across multiple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learning and knowledge exchange while enhancing team collaboration and performance on various software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systems to modern architectures using microservices approaches, resulting in improved system modularity, agility, and faster deployment cycles without sacrificing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performance audits for existing applications, collaborating with developers to implement changes and enhancements that increased system responsiveness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retrospectives, and daily stand-ups, maintaining open communication to drive team alignment and progress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product managers on technology choices and strategic priorities, leveraging technological insights to align product development with market needs and competitive landscape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security best practices throughout the software development lifecycle, partnering with security experts to ensure compliance and data protection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high-performance backend services utilized by various internal teams and customers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implement, and test applications, ensuring seamless integration and functionality across multiple platforms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for crucial software projects while adhering to best practices in coding standards, version control, and project management methodologies throughout the SDLC.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and optimization of applications, utilizing monitoring tools to identify bottlenecks and enhance application efficiency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and workshops for technical staff, fostering skill development in new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code reviews to ensure software quality and identify areas for improvement in colleagues' work, promoting a culture of excellence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migration projects transitioning legacy platforms to cloud-based architectures, emphasizing the importance of modern technologies in system reengineering.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project requirements and provided periodic updates to stakeholders, ensuring that project timelines were met while upholding high standards of software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proof-of-concept applications to evaluate new technologies and frameworks, assessing their viability for incorporation into larger projects and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enabling efficient communication between clients and servers and enhancing the modularity of applications delivered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and automated QA processes for applications, increasing the reliability and performance of platforms that serve millions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facilitate successful project delivery, enhancing team collaboration and ensuring the team met sprint goals consistently.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