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Staff Privacy Engineer with 11 years in software development, specializing in data protection and privacy engineering. Proven track record in leading privacy initiatives, regulatory compliance, and cross-functional collaboration. Proficient in Python, Go, and cloud technologies, with strong knowledge of GDPR, HIPAA, and CCPA.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React, Node.js,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BigQuery, Snowflake, MySQL, AWS Redshift, Azure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GDPR, CCPA, HIPAA, PIAs, DPIAs, Data Protection Frameworks, Access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Terraform, Ansible, Git, Jenkins, Snyk, Data Masking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privacy incident management, overseeing the full lifecycle from identification to resolution, ensuring compliance and rapid response through coordination with cross-functional teams including legal, engineering, and compliance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proactive privacy projects aimed at minimizing the risks associated with data processing, defining scopes and objectives that resulted in scalable data handling processes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foundational development of the Privacy Engineering &amp; Response team charter, significantly shaping operational procedures and team mandates to align with corporate risk management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protection and security workflows, implementing innovative solutions for data classification, tagging, and inventory management, thus enhancing overall data governance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robust violation reporting system that enables timely and accurate incident communication, integrating across existing reporting tools for continuous improvement in organizational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knowledge of global privacy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influence product lifecycles, embedding privacy-by-design principles directly into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privacy impact assessments (PIAs) and data protection impact assessments (DPIAs), identifying potential privacy risks and formulating actionable recommendations to mitigate issues before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and implemented privacy-enhancing technologies (PETs) that significantly reduced incidents related to data misuse, ensuring compliance with legal regulations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ensure secure coding practices were followed during software development, emphasizing the importance of incorporating privacy considerations into engineering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trainings and workshops focused on privacy awareness and data protection for internal stakeholders, emphasizing the critical nature of compliance within the development cycle and data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to track the success of privacy initiatives, tailoring documentation to enhance stakeholder buy-in and participation in improving data privacy culture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architectural decisions in product development by integrating privacy assessments, advocating for security protocols that protect personally identifiable information and personal health information at all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external regulatory bodies to stay abreast of evolving privacy laws, facilitating timely updates to company policies and operational practices in response to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encryption and access control measures within applications, strengthening data security while enhancing compliance with industry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privacy-first innovation, creating frameworks to ensure ongoing assessment and iteration of privacy policies as new technologies and data practices emerged.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features of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experience, adhering closely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CI/CD pipelines, automating deployment processes to ensure seamless release cycles, which resulted in improved testing and integration frameworks across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teams to create comprehensive solutions for data management, ensuring robust access controls and encryption standards aligned with regulatory requirements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cross-team efforts in guiding feature development, ensuring design and engineering teams thoroughly integrate security and privacy measures from the initial phase of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internal toolset for conducting privacy assessments, which streamlined workflows and fostered a culture of proactive compliance throughout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by identifying technical debt and inefficiencies within existing processes, proposing innovative solutions that increased both performance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and product teams to draft documentation on best development practices related to data protection, thus enhancing overall team knowledge and adherence to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responses to security audits and assessments, ensuring comprehensive documentation of privacy controls, and addressing potential vulnerabilities proactively with swift corrective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