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web and mobile application development. Specialized in platform engineering, infrastructure design, and DevOps practices. Proficient in AWS, Kubernetes, and CI/CD pipelines with a strong focus on delivering high-quality solutions that drive business value and enable efficient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Terraform, Kubernetes,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TypeScript, Ruby,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ArgoCD, CircleCI, Travis CI,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DataDog, Prometheus, Grafana,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Flask, Django, React, Angular, Vue.js, Spring Boot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high availability and resilience across multiple environments while simplifying operational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minimizing manual intervention, which significantly improved deployment frequency and reliability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foundational patterns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modularity and reusability, ultimately enhancing the overall developer experience and speeding up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observability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performance benchmarks and improving application monitoring, which allowed for proactive issue resolution and system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environment setups, enabling consistent configuration management and rapid deployment cycles while supporting application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effective monitoring frameworks to assess application performance and diagnose issues across distributed systems, improving uptime and ensuring reliable service transitions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existing build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which reduced development time and allowed for better resource management across local and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improvements, recommending solutions that align with organizational goals and facilitate easier management of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team meetings to promote knowledge sharing and maintain high-quality coding standards within the engineering team, enhancing collaboration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strategies for capacity planning and optimizing resource allocation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cost-effectiveness while meeting performance standards during fluctuating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services and background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which improved the responsiveness of applications and allowed for better real-time processing capabilities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 solutions,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platforms, affording greater flexibility and reducing operational overhead for certain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team-centric environment by encouraging open communication and cross-training, significantly improving inter-team collaboration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scaling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guiding teams on implementation strategies and tools that facilitate scalability and maintainability of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achieving integration between diverse systems and ensuring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from scratch, enhancing service interaction and support for both client and server-side applications to foster flexible integrations and third-party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transform them into technical specifications, streamlining the development process and aligning engineering outputs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oversee daily stand-ups, sprint planning, and retrospectives, which contributed to improved team performance and project delivery timelines across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for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key applications remained responsive even under peak loads, ultimately improving customer satisfaction and retention statistics.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platforms, paving the way for richer user experiences and functionality that increased product offerings and client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ensuring code quality and adherence to industry standards, thereby reducing technical debt and long-term maintenance costs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microservices architecture, which facilitated clearer separation of concerns, agile scalability options, and improved deployment efficiency for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maintaining clear documentation for the development process and enabling team collaboration without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software testing frameworks into daily development practices, reinforcing the principle of quality-first development and decreasing the frequency of critical faults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validated new technologies that enhanced operational efficiency, enabling the team to stay ahead of industry trends and innovate within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infrastructure projects, conducting risk assessments and audits to ensure security compliance and fostering a security-first mindset among development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