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Staff Machine Learning Engineer with over 11 years of experience in software development, specializing in machine learning and AI models implementation. Proven expertise in working with Large Language Models (LLMs) and Mixture of Experts (MoEs). A strong background in collaboration within dynamic tech teams, driving innovation and maintaining high performance in AI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MXNet,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Manipulation:</w:t>
      </w:r>
      <w:r w:rsidRPr="00745DD3">
        <w:rPr>
          <w:rFonts w:ascii="Roboto Light" w:eastAsia="Roboto Light" w:hAnsi="Roboto Light" w:cs="Roboto Light"/>
          <w:color w:val="404040" w:themeColor="text1" w:themeTint="BF"/>
          <w:sz w:val="20"/>
          <w:szCs w:val="20"/>
        </w:rPr>
        <w:t xml:space="preserve"> Pandas, NumPy, Apache Spark,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Cloud Technologies: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Hive, HBase, Cassandra,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Integration/Continuous Deployment:</w:t>
      </w:r>
      <w:r w:rsidRPr="00745DD3">
        <w:rPr>
          <w:rFonts w:ascii="Roboto Light" w:eastAsia="Roboto Light" w:hAnsi="Roboto Light" w:cs="Roboto Light"/>
          <w:color w:val="404040" w:themeColor="text1" w:themeTint="BF"/>
          <w:sz w:val="20"/>
          <w:szCs w:val="20"/>
        </w:rPr>
        <w:t xml:space="preserve"> Jenkins, Git, Travis CI,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incorporating state-of-the-art algorithms to optimize model performance and efficiency in processing limited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features within a decentralized AI platform, enabling robust integration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user interfaces, thus fostering collaboration across multiple cross-functional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cutting-edge research related to </w:t>
      </w:r>
      <w:r w:rsidRPr="00745DD3">
        <w:rPr>
          <w:rFonts w:ascii="Roboto Light" w:eastAsia="Roboto Light" w:hAnsi="Roboto Light" w:cs="Roboto Light"/>
          <w:b/>
          <w:bCs/>
          <w:color w:val="404040" w:themeColor="text1" w:themeTint="BF"/>
          <w:sz w:val="20"/>
          <w:szCs w:val="20"/>
        </w:rPr>
        <w:t xml:space="preserve">Mixture of Experts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informed about the latest advancements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theoretical advancements into practical implementations that enhanced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technical workshops, significantly increasing team knowledge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promoting a culture focused on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resource utilization across multiple departments engaged in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translating complex AI concepts into understandable presentations, thereby ensuring alignment across all teams and departments involved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open-source projects with a focus on advancing the understanding and implementation of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valuable insights and optimizations to shared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to validate model performance, leveraging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analytical assessments and boosting the trustworthiness of results presented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tech discussions to set platform direction, utilizing deep insights into market trends to advocate for necessary shifts in technology and innovation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testing methodologies for model validation that aligned with industry standards, ensuring deliverables would consistently meet or exceed both internal and client specifications for </w:t>
      </w:r>
      <w:r w:rsidRPr="00745DD3">
        <w:rPr>
          <w:rFonts w:ascii="Roboto Light" w:eastAsia="Roboto Light" w:hAnsi="Roboto Light" w:cs="Roboto Light"/>
          <w:b/>
          <w:bCs/>
          <w:color w:val="404040" w:themeColor="text1" w:themeTint="BF"/>
          <w:sz w:val="20"/>
          <w:szCs w:val="20"/>
        </w:rPr>
        <w:t xml:space="preserve">machine learning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high-impact research papers in recognized journals on AI improvements and model performance, establishing presence in the machine learning community and sharing knowledge gained from day-to-day work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leading to expedited deployment cycles and less friction in the development lifecycle across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frameworks and methodologies for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driving continuous improvement cycles while adhering strictly to project deadlines and requirements, fostering a results-oriented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agile ceremonies, facilitating discussions that lead to an enhanced understanding of project goals and timelines, ensuring maximum alignment during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testing in machine learning models,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better quality assurance practices within the software development life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foundational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 in developing predictive models that significantly improved application efficiencies across Microsoft, integrating tools that enhanced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 developed applications utilizing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while allowing for the integration of real-time data analytics, contributing to more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of complex systems, designing architectures that supported high-volume data processing using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reliable system performance even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agile teams to enhance collaboration, actively engaging in retrospective discussions to refine workflows and enhance team productivity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training on emerging technologies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platforms, ensuring the team remained at the forefront of industry developments, fostering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machine learning algorithms for product recommendations effectively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deployment that yielded significant customer satisfaction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reducing deployment times significantly through automation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integration processes within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effective coding standards, enhancing team skills and ensuring high-quality outcomes across multiple projects completed over the years.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lightweight APIs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external applications, providing enhanced functionalities that allowed teams to leverage powerful insights in their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recognition within Microsoft for pioneering projects that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simplify complex data manipulations, thereby increasing analysts' time efficiency by improving process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ensure alignment between user needs and technology capabilities, guiding ideation sessions that drove innovative software development aligned with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documentation practices for technical specifications, creating a repository of best practices, coding paradigms, and architectural decisions contributing to enhanced team collaboration and mentorship.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