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IT professional with 11 years of experience in software development, specializing in Kubernetes administration, cloud technologies, and infrastructure management. Proven expertise in Linux systems and implementing Infrastructure as Code using Terraform. Passionate about mentoring teams and optimizing system performance. Actively seeking to leverage a deep understanding of CI/CD practices and container orchestration at Calix.</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Google Cloud Platform (GCP), Google Kubernetes Engine (GKE), AWS, Azure Kubernetes Service (AKS), Hybrid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Helm, Istio,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ELK Stack, Fluentd, Sysdig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Ansible, GitOps, Puppet,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Linux Systems Administration:</w:t>
      </w:r>
      <w:r w:rsidRPr="00745DD3">
        <w:rPr>
          <w:rFonts w:ascii="Roboto Light" w:eastAsia="Roboto Light" w:hAnsi="Roboto Light" w:cs="Roboto Light"/>
          <w:color w:val="404040" w:themeColor="text1" w:themeTint="BF"/>
          <w:sz w:val="20"/>
          <w:szCs w:val="20"/>
        </w:rPr>
        <w:t xml:space="preserve"> Ubuntu, Red Hat (RHCSA), CentOS, Bash scripting, Networking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deployed, and maintained robust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in both on-premises and </w:t>
      </w:r>
      <w:r w:rsidRPr="00745DD3">
        <w:rPr>
          <w:rFonts w:ascii="Roboto Light" w:eastAsia="Roboto Light" w:hAnsi="Roboto Light" w:cs="Roboto Light"/>
          <w:b/>
          <w:bCs/>
          <w:color w:val="404040" w:themeColor="text1" w:themeTint="BF"/>
          <w:sz w:val="20"/>
          <w:szCs w:val="20"/>
        </w:rPr>
        <w:t xml:space="preserve">Google Cloud (GKE)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ensuring high scalability while adhering to industry best practices in </w:t>
      </w:r>
      <w:r w:rsidRPr="00745DD3">
        <w:rPr>
          <w:rFonts w:ascii="Roboto Light" w:eastAsia="Roboto Light" w:hAnsi="Roboto Light" w:cs="Roboto Light"/>
          <w:b/>
          <w:bCs/>
          <w:color w:val="404040" w:themeColor="text1" w:themeTint="BF"/>
          <w:sz w:val="20"/>
          <w:szCs w:val="20"/>
        </w:rPr>
        <w:t xml:space="preserve">cloud-native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successful migration of numerous containerized applications from legacy systems to </w:t>
      </w:r>
      <w:r w:rsidRPr="00745DD3">
        <w:rPr>
          <w:rFonts w:ascii="Roboto Light" w:eastAsia="Roboto Light" w:hAnsi="Roboto Light" w:cs="Roboto Light"/>
          <w:b/>
          <w:bCs/>
          <w:color w:val="404040" w:themeColor="text1" w:themeTint="BF"/>
          <w:sz w:val="20"/>
          <w:szCs w:val="20"/>
        </w:rPr>
        <w:t xml:space="preserve">GKE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through effective resource allocation and effective </w:t>
      </w:r>
      <w:r w:rsidRPr="00745DD3">
        <w:rPr>
          <w:rFonts w:ascii="Roboto Light" w:eastAsia="Roboto Light" w:hAnsi="Roboto Light" w:cs="Roboto Light"/>
          <w:b/>
          <w:bCs/>
          <w:color w:val="404040" w:themeColor="text1" w:themeTint="BF"/>
          <w:sz w:val="20"/>
          <w:szCs w:val="20"/>
        </w:rPr>
        <w:t xml:space="preserve">load balancing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top-tier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practices, including RBAC, network policies, and vulnerability scanning, ensuring heightened security for assets and adherence to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supported microservices-oriented verticals, leveraging </w:t>
      </w:r>
      <w:r w:rsidRPr="00745DD3">
        <w:rPr>
          <w:rFonts w:ascii="Roboto Light" w:eastAsia="Roboto Light" w:hAnsi="Roboto Light" w:cs="Roboto Light"/>
          <w:b/>
          <w:bCs/>
          <w:color w:val="404040" w:themeColor="text1" w:themeTint="BF"/>
          <w:sz w:val="20"/>
          <w:szCs w:val="20"/>
        </w:rPr>
        <w:t xml:space="preserve">serverless application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seamlessly integrating existing applications with contemporary move towards cloud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utilizing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Helm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seamless deployment workflows through </w:t>
      </w:r>
      <w:r w:rsidRPr="00745DD3">
        <w:rPr>
          <w:rFonts w:ascii="Roboto Light" w:eastAsia="Roboto Light" w:hAnsi="Roboto Light" w:cs="Roboto Light"/>
          <w:b/>
          <w:bCs/>
          <w:color w:val="404040" w:themeColor="text1" w:themeTint="BF"/>
          <w:sz w:val="20"/>
          <w:szCs w:val="20"/>
        </w:rPr>
        <w:t xml:space="preserve">GitOps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cluster health and performance through advanced </w:t>
      </w:r>
      <w:r w:rsidRPr="00745DD3">
        <w:rPr>
          <w:rFonts w:ascii="Roboto Light" w:eastAsia="Roboto Light" w:hAnsi="Roboto Light" w:cs="Roboto Light"/>
          <w:b/>
          <w:bCs/>
          <w:color w:val="404040" w:themeColor="text1" w:themeTint="BF"/>
          <w:sz w:val="20"/>
          <w:szCs w:val="20"/>
        </w:rPr>
        <w:t xml:space="preserve">observability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optimal system uptime and responding effectively to any service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incident response protocols, troubleshooting issues across the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ensuring rapid resolution of application and infrastructure-level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junior administrators and engineers, fostering a strong culture of continuous learning and ensuring knowledge transfer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operational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software development teams, aligning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with application security needs and infrastructure standards for reliable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operational configurations, procedures, and best practices, establishing a shared knowledge base that supports consistency and enhances team productivity in managing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regular performance evaluations, optimizing cluster structures for reliability, auto-scaling capabilities, and applying </w:t>
      </w:r>
      <w:r w:rsidRPr="00745DD3">
        <w:rPr>
          <w:rFonts w:ascii="Roboto Light" w:eastAsia="Roboto Light" w:hAnsi="Roboto Light" w:cs="Roboto Light"/>
          <w:b/>
          <w:bCs/>
          <w:color w:val="404040" w:themeColor="text1" w:themeTint="BF"/>
          <w:sz w:val="20"/>
          <w:szCs w:val="20"/>
        </w:rPr>
        <w:t xml:space="preserve">vulnerability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cross-functionally with security and infrastructure teams, facilitating collaborative enhancement of operational practices and ensuring that the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aligns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innovation by integrating new technologies into the existing operations framework, emphasizing </w:t>
      </w:r>
      <w:r w:rsidRPr="00745DD3">
        <w:rPr>
          <w:rFonts w:ascii="Roboto Light" w:eastAsia="Roboto Light" w:hAnsi="Roboto Light" w:cs="Roboto Light"/>
          <w:b/>
          <w:bCs/>
          <w:color w:val="404040" w:themeColor="text1" w:themeTint="BF"/>
          <w:sz w:val="20"/>
          <w:szCs w:val="20"/>
        </w:rPr>
        <w:t xml:space="preserve">automation-first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mindset throughout team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standard operating procedures, streamlining documentation processes for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management, which resulted in improved operational efficiency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strategic planning sessions, leveraging insights gained from operational experiences to drive enhancements in infrastructure and improve the overall performance of </w:t>
      </w:r>
      <w:r w:rsidRPr="00745DD3">
        <w:rPr>
          <w:rFonts w:ascii="Roboto Light" w:eastAsia="Roboto Light" w:hAnsi="Roboto Light" w:cs="Roboto Light"/>
          <w:b/>
          <w:bCs/>
          <w:color w:val="404040" w:themeColor="text1" w:themeTint="BF"/>
          <w:sz w:val="20"/>
          <w:szCs w:val="20"/>
        </w:rPr>
        <w:t xml:space="preserve">Kubernetes deployments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development of robust cloud-based applications, working extensively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the overall performance and efficiency of client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execution of RESTful APIs using modern microservices architecture, implementing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efficient application scaling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CI/CD pipelines by integrating automation tools including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using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throughput and decreasing deployment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project teams, fostering collaboration between software developers and infrastructure teams to achieve seamless application deployment to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configuration management, allowing for automated updates and simplifying the maintenance of extensive cloud infrastructure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audits for cloud applications, integrating best practices and compliance protocols to safeguard sensitive data and enhance the overall IT security posture.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development opportunities for junior developers, promoting effective teamwork and facilitating skill growth in areas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for engineering processes, ensuring comprehensive knowledge transfer to maintain consistency and quality in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reports to identify bottlenecks and implement customized solutions, ensuring application efficiency in cloud-native environments across different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application monitoring solutions using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insights into system performance and reliability while responding to alerts and logs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Agile development methodologies within the team, enhancing project visibility, stakeholder engagement and overall project workflow efficiency through effective sprint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participating in continuous education initiatives aimed at improving personal competencies in areas relevant to cloud computing and application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